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64" w:rsidRPr="00073E64" w:rsidRDefault="00D87843" w:rsidP="00073E64">
      <w:pPr>
        <w:spacing w:after="164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D87843">
        <w:rPr>
          <w:b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1pt;height:774pt" o:ole="">
            <v:imagedata r:id="rId6" o:title=""/>
          </v:shape>
          <o:OLEObject Type="Embed" ProgID="FoxitReader.Document" ShapeID="_x0000_i1025" DrawAspect="Content" ObjectID="_1698058770" r:id="rId7"/>
        </w:object>
      </w:r>
    </w:p>
    <w:p w:rsidR="00073E64" w:rsidRPr="00073E64" w:rsidRDefault="00073E64" w:rsidP="00073E64">
      <w:pPr>
        <w:spacing w:after="16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3E6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lastRenderedPageBreak/>
        <w:t>Пояснительная записка</w:t>
      </w:r>
    </w:p>
    <w:p w:rsidR="00073E64" w:rsidRPr="00F16B81" w:rsidRDefault="00073E64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</w:pPr>
      <w:r w:rsidRPr="00F16B81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Рабочая программа по учебному предмету «ОБЖ» для 8 классов составлена в соответствии с правовыми и нормативными документами:</w:t>
      </w:r>
    </w:p>
    <w:p w:rsidR="00073E64" w:rsidRPr="00073E64" w:rsidRDefault="00073E64" w:rsidP="00F16B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3E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Федеральный Закон «Об образовании в Российской Федерации» (от 29.12. 2012 г. № 273-ФЗ);</w:t>
      </w:r>
    </w:p>
    <w:p w:rsidR="00073E64" w:rsidRPr="00073E64" w:rsidRDefault="00073E64" w:rsidP="00F16B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3E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Приказ Министерства образования и науки РФ от 6 октября 2009 г. N 373</w:t>
      </w:r>
      <w:r w:rsidRPr="00073E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"Об утверждении и введении в действие федерального государственного образовательного стандарта основного общего образования"</w:t>
      </w:r>
    </w:p>
    <w:p w:rsidR="00073E64" w:rsidRPr="00073E64" w:rsidRDefault="00073E64" w:rsidP="00F16B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3E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№373»</w:t>
      </w:r>
    </w:p>
    <w:p w:rsidR="00073E64" w:rsidRPr="00073E64" w:rsidRDefault="00073E64" w:rsidP="00F16B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3E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073E64" w:rsidRPr="00073E64" w:rsidRDefault="00073E64" w:rsidP="00F16B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3E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</w:t>
      </w:r>
    </w:p>
    <w:p w:rsidR="00073E64" w:rsidRPr="00073E64" w:rsidRDefault="00073E64" w:rsidP="00F16B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3E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примерной программы по предмету ОБЖ;</w:t>
      </w:r>
    </w:p>
    <w:p w:rsidR="00073E64" w:rsidRPr="00073E64" w:rsidRDefault="00073E64" w:rsidP="00F16B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3E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Положение о рабочих программах учебных курсов МКОУ « Лемешкинская СОШ»</w:t>
      </w:r>
    </w:p>
    <w:p w:rsidR="00073E64" w:rsidRPr="004F2869" w:rsidRDefault="000C7F31" w:rsidP="00F16B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Учебный план на 2021-2022</w:t>
      </w:r>
      <w:r w:rsidR="00073E64" w:rsidRPr="00073E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учебный год МКОУ « Лемешкинская СОШ»</w:t>
      </w:r>
    </w:p>
    <w:p w:rsidR="00073E64" w:rsidRPr="00F16B81" w:rsidRDefault="00073E64" w:rsidP="00F16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</w:pPr>
      <w:r w:rsidRPr="00F16B81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Рабочая программа по учебн</w:t>
      </w:r>
      <w:r w:rsidR="00F16B81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ому предмету «ОБЖ» для 8 класса</w:t>
      </w:r>
      <w:r w:rsidRPr="00F16B81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 xml:space="preserve"> разработана на основе:</w:t>
      </w:r>
    </w:p>
    <w:p w:rsidR="00073E64" w:rsidRPr="00073E64" w:rsidRDefault="00073E64" w:rsidP="00F16B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3E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073E64" w:rsidRPr="00073E64" w:rsidRDefault="00073E64" w:rsidP="00F16B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3E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Концепции духовно-нравственного развития и воспитания личности;</w:t>
      </w:r>
    </w:p>
    <w:p w:rsidR="00073E64" w:rsidRPr="00073E64" w:rsidRDefault="00073E64" w:rsidP="00F16B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3E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Планируемых результатов освоения основной образовательной программы основного общего образования;</w:t>
      </w:r>
    </w:p>
    <w:p w:rsidR="00073E64" w:rsidRDefault="00073E64" w:rsidP="00F16B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3E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авторской программы по Основы безопасности жизнедеятельности. 5-9 классы. Предметная линия учебников под редакцией А.Т. Смирно</w:t>
      </w:r>
      <w:r w:rsidR="00961D6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ва. ФГОС. </w:t>
      </w:r>
      <w:proofErr w:type="gramStart"/>
      <w:r w:rsidR="00961D6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-М</w:t>
      </w:r>
      <w:proofErr w:type="gramEnd"/>
      <w:r w:rsidR="00961D6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.: Просвещение. 2019</w:t>
      </w:r>
      <w:r w:rsidRPr="00073E6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г.;</w:t>
      </w:r>
    </w:p>
    <w:p w:rsidR="00F16B81" w:rsidRPr="009165B0" w:rsidRDefault="009165B0" w:rsidP="009165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bookmarkStart w:id="0" w:name="_GoBack"/>
      <w:r w:rsidRPr="009165B0">
        <w:rPr>
          <w:rFonts w:ascii="Times New Roman" w:hAnsi="Times New Roman" w:cs="Times New Roman"/>
          <w:sz w:val="24"/>
          <w:szCs w:val="24"/>
        </w:rPr>
        <w:t>Рабочая программа составлена с учётом рабочей программы воспитания МКОУ «</w:t>
      </w:r>
      <w:proofErr w:type="spellStart"/>
      <w:r w:rsidRPr="009165B0">
        <w:rPr>
          <w:rFonts w:ascii="Times New Roman" w:hAnsi="Times New Roman" w:cs="Times New Roman"/>
          <w:sz w:val="24"/>
          <w:szCs w:val="24"/>
        </w:rPr>
        <w:t>Лемешкинская</w:t>
      </w:r>
      <w:proofErr w:type="spellEnd"/>
      <w:r w:rsidRPr="009165B0">
        <w:rPr>
          <w:rFonts w:ascii="Times New Roman" w:hAnsi="Times New Roman" w:cs="Times New Roman"/>
          <w:sz w:val="24"/>
          <w:szCs w:val="24"/>
        </w:rPr>
        <w:t xml:space="preserve"> СОШ» на 2021 – 2025 </w:t>
      </w:r>
      <w:proofErr w:type="spellStart"/>
      <w:proofErr w:type="gramStart"/>
      <w:r w:rsidRPr="009165B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bookmarkEnd w:id="0"/>
    <w:p w:rsidR="004F2869" w:rsidRPr="00F16B81" w:rsidRDefault="004F2869" w:rsidP="00F16B8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B81">
        <w:rPr>
          <w:rFonts w:ascii="Times New Roman" w:hAnsi="Times New Roman" w:cs="Times New Roman"/>
          <w:sz w:val="24"/>
          <w:szCs w:val="24"/>
          <w:u w:val="single"/>
        </w:rPr>
        <w:t>Рабочая программа ориентирована на учебник</w:t>
      </w:r>
    </w:p>
    <w:tbl>
      <w:tblPr>
        <w:tblW w:w="1045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1472"/>
        <w:gridCol w:w="2504"/>
        <w:gridCol w:w="814"/>
        <w:gridCol w:w="1911"/>
        <w:gridCol w:w="1927"/>
      </w:tblGrid>
      <w:tr w:rsidR="004F2869" w:rsidRPr="0099138D" w:rsidTr="00F16B81">
        <w:trPr>
          <w:trHeight w:val="1498"/>
          <w:jc w:val="center"/>
        </w:trPr>
        <w:tc>
          <w:tcPr>
            <w:tcW w:w="1827" w:type="dxa"/>
          </w:tcPr>
          <w:p w:rsidR="004F2869" w:rsidRPr="00A7680A" w:rsidRDefault="004F2869" w:rsidP="00F16B8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680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1472" w:type="dxa"/>
          </w:tcPr>
          <w:p w:rsidR="004F2869" w:rsidRPr="00A7680A" w:rsidRDefault="004F2869" w:rsidP="00F16B8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680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Автор/</w:t>
            </w:r>
          </w:p>
          <w:p w:rsidR="004F2869" w:rsidRPr="00A7680A" w:rsidRDefault="004F2869" w:rsidP="00F16B8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0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Авторский коллектив</w:t>
            </w:r>
          </w:p>
        </w:tc>
        <w:tc>
          <w:tcPr>
            <w:tcW w:w="2504" w:type="dxa"/>
          </w:tcPr>
          <w:p w:rsidR="004F2869" w:rsidRPr="00A7680A" w:rsidRDefault="004F2869" w:rsidP="00F16B8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680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Название учебника</w:t>
            </w:r>
          </w:p>
          <w:p w:rsidR="004F2869" w:rsidRPr="00A7680A" w:rsidRDefault="004F2869" w:rsidP="00F16B8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14" w:type="dxa"/>
          </w:tcPr>
          <w:p w:rsidR="004F2869" w:rsidRPr="00A7680A" w:rsidRDefault="004F2869" w:rsidP="00F16B8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680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Класс</w:t>
            </w:r>
          </w:p>
          <w:p w:rsidR="004F2869" w:rsidRPr="00A7680A" w:rsidRDefault="004F2869" w:rsidP="00F16B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2869" w:rsidRPr="00A7680A" w:rsidRDefault="004F2869" w:rsidP="00F16B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</w:tcPr>
          <w:p w:rsidR="004F2869" w:rsidRPr="00A7680A" w:rsidRDefault="004F2869" w:rsidP="00F16B8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680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Издатель учебника</w:t>
            </w:r>
            <w:r w:rsidRPr="00A7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4F2869" w:rsidRPr="00A7680A" w:rsidRDefault="004F2869" w:rsidP="00F16B8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680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Нормативный документ</w:t>
            </w:r>
          </w:p>
          <w:p w:rsidR="004F2869" w:rsidRPr="00A7680A" w:rsidRDefault="004F2869" w:rsidP="00F16B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2869" w:rsidRPr="0099138D" w:rsidTr="00F16B81">
        <w:trPr>
          <w:trHeight w:val="3178"/>
          <w:jc w:val="center"/>
        </w:trPr>
        <w:tc>
          <w:tcPr>
            <w:tcW w:w="1827" w:type="dxa"/>
          </w:tcPr>
          <w:p w:rsidR="004F2869" w:rsidRPr="00A7680A" w:rsidRDefault="009165B0" w:rsidP="00F16B81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1.2.7.2.3.4ю</w:t>
            </w:r>
          </w:p>
        </w:tc>
        <w:tc>
          <w:tcPr>
            <w:tcW w:w="1472" w:type="dxa"/>
          </w:tcPr>
          <w:p w:rsidR="004F2869" w:rsidRPr="00A7680A" w:rsidRDefault="004F2869" w:rsidP="00F16B81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680A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</w:t>
            </w:r>
          </w:p>
        </w:tc>
        <w:tc>
          <w:tcPr>
            <w:tcW w:w="2504" w:type="dxa"/>
          </w:tcPr>
          <w:p w:rsidR="004F2869" w:rsidRPr="00A7680A" w:rsidRDefault="004F2869" w:rsidP="00F16B81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68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680A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жизнедеятельности». Учебник для общеобразовательных учреждений/, </w:t>
            </w:r>
            <w:r w:rsidR="00916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96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76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68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4" w:type="dxa"/>
          </w:tcPr>
          <w:p w:rsidR="004F2869" w:rsidRPr="00A7680A" w:rsidRDefault="004F2869" w:rsidP="00F16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68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11" w:type="dxa"/>
          </w:tcPr>
          <w:p w:rsidR="004F2869" w:rsidRPr="00A7680A" w:rsidRDefault="004F2869" w:rsidP="00F16B81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680A">
              <w:rPr>
                <w:rFonts w:ascii="Times New Roman" w:hAnsi="Times New Roman" w:cs="Times New Roman"/>
                <w:sz w:val="24"/>
                <w:szCs w:val="24"/>
              </w:rPr>
              <w:t>издательство М. «Просвещение»,</w:t>
            </w:r>
          </w:p>
        </w:tc>
        <w:tc>
          <w:tcPr>
            <w:tcW w:w="1927" w:type="dxa"/>
          </w:tcPr>
          <w:p w:rsidR="004F2869" w:rsidRPr="00A7680A" w:rsidRDefault="004F2869" w:rsidP="00F16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6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Приказ Министерства образования и науки РФ </w:t>
            </w:r>
            <w:r w:rsidRPr="00A76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от 28.12.2018 года № 345 "</w:t>
            </w:r>
            <w:r w:rsidRPr="00A76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 утверждении федерального</w:t>
            </w:r>
            <w:r w:rsidRPr="00A768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перечня учебников….</w:t>
            </w:r>
          </w:p>
        </w:tc>
      </w:tr>
    </w:tbl>
    <w:p w:rsidR="00073E64" w:rsidRPr="004F2869" w:rsidRDefault="004F2869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8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Используемый </w:t>
      </w:r>
      <w:r w:rsidR="00073E64" w:rsidRPr="004F28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УМК</w:t>
      </w:r>
      <w:r w:rsidR="00073E64" w:rsidRPr="004F2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73E64" w:rsidRPr="004F2869" w:rsidRDefault="00073E64" w:rsidP="00F16B81">
      <w:pPr>
        <w:numPr>
          <w:ilvl w:val="0"/>
          <w:numId w:val="4"/>
        </w:num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безопасности жизнедеятельности. Смирнов А.Т., Хренников Б.О. ФГОС</w:t>
      </w:r>
      <w:r w:rsidR="00961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8 класс. </w:t>
      </w:r>
      <w:proofErr w:type="gramStart"/>
      <w:r w:rsidR="00961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</w:t>
      </w:r>
      <w:proofErr w:type="gramEnd"/>
      <w:r w:rsidR="00961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Просвещение 2019</w:t>
      </w:r>
      <w:r w:rsidRPr="004F2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Линия учебно-методических комплексов под общей редакцией кандидата педагогических наук А.Т. Смирнова 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А.Т. Смирнова, Б.О. </w:t>
      </w:r>
      <w:r w:rsidRPr="004F2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Хренникова, а также основными положениями «Стратегии национальной безопасности Российской Федерации до 2020 года».</w:t>
      </w:r>
    </w:p>
    <w:p w:rsidR="00073E64" w:rsidRDefault="00073E64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Целью</w:t>
      </w:r>
      <w:r w:rsidRPr="004F286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lang w:eastAsia="ru-RU"/>
        </w:rPr>
        <w:t> </w:t>
      </w: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реализации рабочей программы основного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4167E8" w:rsidRPr="00117EED" w:rsidRDefault="004167E8" w:rsidP="004167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EED">
        <w:rPr>
          <w:rFonts w:ascii="Times New Roman" w:hAnsi="Times New Roman" w:cs="Times New Roman"/>
          <w:b/>
          <w:sz w:val="24"/>
          <w:szCs w:val="24"/>
          <w:u w:val="single"/>
        </w:rPr>
        <w:t>Используемые технологии:</w:t>
      </w:r>
    </w:p>
    <w:p w:rsidR="004167E8" w:rsidRPr="00117EED" w:rsidRDefault="004167E8" w:rsidP="004167E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ED">
        <w:rPr>
          <w:rFonts w:ascii="Times New Roman" w:hAnsi="Times New Roman" w:cs="Times New Roman"/>
          <w:sz w:val="24"/>
          <w:szCs w:val="24"/>
        </w:rPr>
        <w:t>Технология критического мышления</w:t>
      </w:r>
    </w:p>
    <w:p w:rsidR="004167E8" w:rsidRPr="00117EED" w:rsidRDefault="004167E8" w:rsidP="004167E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ED">
        <w:rPr>
          <w:rFonts w:ascii="Times New Roman" w:hAnsi="Times New Roman" w:cs="Times New Roman"/>
          <w:sz w:val="24"/>
          <w:szCs w:val="24"/>
        </w:rPr>
        <w:t>Технология развивающего обучения</w:t>
      </w:r>
    </w:p>
    <w:p w:rsidR="004167E8" w:rsidRPr="00117EED" w:rsidRDefault="004167E8" w:rsidP="004167E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ED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</w:t>
      </w:r>
    </w:p>
    <w:p w:rsidR="004167E8" w:rsidRPr="00117EED" w:rsidRDefault="004167E8" w:rsidP="004167E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EED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117EED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4167E8" w:rsidRPr="00117EED" w:rsidRDefault="004167E8" w:rsidP="004167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EED">
        <w:rPr>
          <w:rFonts w:ascii="Times New Roman" w:hAnsi="Times New Roman" w:cs="Times New Roman"/>
          <w:b/>
          <w:sz w:val="24"/>
          <w:szCs w:val="24"/>
          <w:u w:val="single"/>
        </w:rPr>
        <w:t>Виды и формы промежуточного и итогового контроля</w:t>
      </w:r>
    </w:p>
    <w:p w:rsidR="004167E8" w:rsidRPr="00117EED" w:rsidRDefault="004167E8" w:rsidP="00416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EED">
        <w:rPr>
          <w:rFonts w:ascii="Times New Roman" w:hAnsi="Times New Roman" w:cs="Times New Roman"/>
          <w:b/>
          <w:sz w:val="24"/>
          <w:szCs w:val="24"/>
        </w:rPr>
        <w:t>Виды контроля</w:t>
      </w:r>
      <w:r w:rsidRPr="00117EED">
        <w:rPr>
          <w:rFonts w:ascii="Times New Roman" w:hAnsi="Times New Roman" w:cs="Times New Roman"/>
          <w:sz w:val="24"/>
          <w:szCs w:val="24"/>
        </w:rPr>
        <w:t>:</w:t>
      </w:r>
    </w:p>
    <w:p w:rsidR="004167E8" w:rsidRPr="00117EED" w:rsidRDefault="004167E8" w:rsidP="004167E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ED">
        <w:rPr>
          <w:rFonts w:ascii="Times New Roman" w:hAnsi="Times New Roman" w:cs="Times New Roman"/>
          <w:sz w:val="24"/>
          <w:szCs w:val="24"/>
        </w:rPr>
        <w:t xml:space="preserve">вводный, </w:t>
      </w:r>
    </w:p>
    <w:p w:rsidR="004167E8" w:rsidRPr="00117EED" w:rsidRDefault="004167E8" w:rsidP="004167E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ED">
        <w:rPr>
          <w:rFonts w:ascii="Times New Roman" w:hAnsi="Times New Roman" w:cs="Times New Roman"/>
          <w:sz w:val="24"/>
          <w:szCs w:val="24"/>
        </w:rPr>
        <w:t xml:space="preserve">текущий, </w:t>
      </w:r>
    </w:p>
    <w:p w:rsidR="004167E8" w:rsidRPr="00117EED" w:rsidRDefault="004167E8" w:rsidP="004167E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ED">
        <w:rPr>
          <w:rFonts w:ascii="Times New Roman" w:hAnsi="Times New Roman" w:cs="Times New Roman"/>
          <w:sz w:val="24"/>
          <w:szCs w:val="24"/>
        </w:rPr>
        <w:t xml:space="preserve">тематический, </w:t>
      </w:r>
    </w:p>
    <w:p w:rsidR="004167E8" w:rsidRPr="005E3153" w:rsidRDefault="004167E8" w:rsidP="004167E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ED">
        <w:rPr>
          <w:rFonts w:ascii="Times New Roman" w:hAnsi="Times New Roman" w:cs="Times New Roman"/>
          <w:sz w:val="24"/>
          <w:szCs w:val="24"/>
        </w:rPr>
        <w:t>итоговый</w:t>
      </w:r>
    </w:p>
    <w:p w:rsidR="004167E8" w:rsidRPr="00117EED" w:rsidRDefault="004167E8" w:rsidP="004167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EED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4167E8" w:rsidRPr="00117EED" w:rsidRDefault="004167E8" w:rsidP="004167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ED">
        <w:rPr>
          <w:rFonts w:ascii="Times New Roman" w:hAnsi="Times New Roman" w:cs="Times New Roman"/>
          <w:sz w:val="24"/>
          <w:szCs w:val="24"/>
        </w:rPr>
        <w:t>проверочная работа;</w:t>
      </w:r>
    </w:p>
    <w:p w:rsidR="004167E8" w:rsidRPr="00117EED" w:rsidRDefault="004167E8" w:rsidP="004167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ED">
        <w:rPr>
          <w:rFonts w:ascii="Times New Roman" w:hAnsi="Times New Roman" w:cs="Times New Roman"/>
          <w:sz w:val="24"/>
          <w:szCs w:val="24"/>
        </w:rPr>
        <w:t>тест;</w:t>
      </w:r>
    </w:p>
    <w:p w:rsidR="004167E8" w:rsidRPr="00117EED" w:rsidRDefault="004167E8" w:rsidP="004167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ED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4167E8" w:rsidRPr="00117EED" w:rsidRDefault="004167E8" w:rsidP="004167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ED">
        <w:rPr>
          <w:rFonts w:ascii="Times New Roman" w:hAnsi="Times New Roman" w:cs="Times New Roman"/>
          <w:sz w:val="24"/>
          <w:szCs w:val="24"/>
        </w:rPr>
        <w:t>зачет</w:t>
      </w:r>
    </w:p>
    <w:p w:rsidR="004167E8" w:rsidRPr="00117EED" w:rsidRDefault="004167E8" w:rsidP="004167E8">
      <w:pPr>
        <w:jc w:val="both"/>
        <w:rPr>
          <w:rFonts w:ascii="Times New Roman" w:hAnsi="Times New Roman" w:cs="Times New Roman"/>
          <w:sz w:val="24"/>
          <w:szCs w:val="24"/>
        </w:rPr>
      </w:pPr>
      <w:r w:rsidRPr="00117EED"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письменный (самостоятельные, проверочные работы, тесты) и устный опрос (собеседование).</w:t>
      </w:r>
    </w:p>
    <w:p w:rsidR="004167E8" w:rsidRPr="004167E8" w:rsidRDefault="004167E8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Оборудование: </w:t>
      </w:r>
      <w:r w:rsidRPr="004167E8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использование материальн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о-технического оснащения Центра «Точка Роста» на базе МКОУ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Лемешкинская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СОШ»</w:t>
      </w:r>
    </w:p>
    <w:p w:rsidR="00073E64" w:rsidRPr="00F16B81" w:rsidRDefault="00F16B81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="00073E64" w:rsidRPr="00F16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освоения учебного предмета</w:t>
      </w:r>
    </w:p>
    <w:p w:rsidR="00073E64" w:rsidRPr="004F2869" w:rsidRDefault="00073E64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метапредметным</w:t>
      </w:r>
      <w:proofErr w:type="spellEnd"/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предметным.</w:t>
      </w:r>
    </w:p>
    <w:p w:rsidR="00073E64" w:rsidRPr="004F2869" w:rsidRDefault="00073E64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1. Личностные результаты</w:t>
      </w:r>
    </w:p>
    <w:p w:rsidR="00073E64" w:rsidRPr="004F2869" w:rsidRDefault="00073E64" w:rsidP="00F16B81">
      <w:pPr>
        <w:numPr>
          <w:ilvl w:val="0"/>
          <w:numId w:val="6"/>
        </w:num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073E64" w:rsidRPr="004F2869" w:rsidRDefault="00073E64" w:rsidP="00F16B81">
      <w:pPr>
        <w:numPr>
          <w:ilvl w:val="0"/>
          <w:numId w:val="6"/>
        </w:num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73E64" w:rsidRPr="004F2869" w:rsidRDefault="00073E64" w:rsidP="00F16B81">
      <w:pPr>
        <w:numPr>
          <w:ilvl w:val="0"/>
          <w:numId w:val="6"/>
        </w:num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формирование понимания ценности здорового и безопасного образа жизни;</w:t>
      </w:r>
    </w:p>
    <w:p w:rsidR="00073E64" w:rsidRPr="004F2869" w:rsidRDefault="00073E64" w:rsidP="00F16B81">
      <w:pPr>
        <w:numPr>
          <w:ilvl w:val="0"/>
          <w:numId w:val="6"/>
        </w:num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073E64" w:rsidRPr="004F2869" w:rsidRDefault="00073E64" w:rsidP="00F16B81">
      <w:pPr>
        <w:numPr>
          <w:ilvl w:val="0"/>
          <w:numId w:val="6"/>
        </w:num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воспитание чувства ответственности и долга перед Родиной;</w:t>
      </w:r>
    </w:p>
    <w:p w:rsidR="00073E64" w:rsidRPr="004F2869" w:rsidRDefault="00073E64" w:rsidP="00F16B81">
      <w:pPr>
        <w:numPr>
          <w:ilvl w:val="0"/>
          <w:numId w:val="6"/>
        </w:num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способности</w:t>
      </w:r>
      <w:proofErr w:type="gramEnd"/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формирование целостного мировоззрения, соответствующего современному уровню развития науки и </w:t>
      </w: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общественной практике, учитывающего социальное, культурное, языковое, духовное многообразие современного мира;</w:t>
      </w:r>
    </w:p>
    <w:p w:rsidR="00073E64" w:rsidRPr="004F2869" w:rsidRDefault="00073E64" w:rsidP="00F16B81">
      <w:pPr>
        <w:numPr>
          <w:ilvl w:val="0"/>
          <w:numId w:val="6"/>
        </w:num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073E64" w:rsidRPr="004F2869" w:rsidRDefault="00073E64" w:rsidP="00F16B81">
      <w:pPr>
        <w:numPr>
          <w:ilvl w:val="0"/>
          <w:numId w:val="6"/>
        </w:num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73E64" w:rsidRPr="004F2869" w:rsidRDefault="00073E64" w:rsidP="00F16B81">
      <w:pPr>
        <w:numPr>
          <w:ilvl w:val="0"/>
          <w:numId w:val="6"/>
        </w:num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процессе образовательной,</w:t>
      </w:r>
    </w:p>
    <w:p w:rsidR="00073E64" w:rsidRPr="004F2869" w:rsidRDefault="00073E64" w:rsidP="00F16B81">
      <w:pPr>
        <w:numPr>
          <w:ilvl w:val="0"/>
          <w:numId w:val="6"/>
        </w:num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общественно полезной, учебно-исследовательской, творческой и других видов деятельности; формирование основ экологической культуры на основе признания ценности жизни во всех её проявлениях и необходимости ответственного,</w:t>
      </w:r>
    </w:p>
    <w:p w:rsidR="00073E64" w:rsidRPr="004F2869" w:rsidRDefault="00073E64" w:rsidP="00F16B81">
      <w:pPr>
        <w:numPr>
          <w:ilvl w:val="0"/>
          <w:numId w:val="6"/>
        </w:num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73E64" w:rsidRPr="004F2869" w:rsidRDefault="00073E64" w:rsidP="00F16B81">
      <w:pPr>
        <w:numPr>
          <w:ilvl w:val="0"/>
          <w:numId w:val="6"/>
        </w:num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формирование </w:t>
      </w:r>
      <w:proofErr w:type="spellStart"/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антиэкстремистского</w:t>
      </w:r>
      <w:proofErr w:type="spellEnd"/>
      <w:r w:rsidRPr="004F286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F16B81" w:rsidRPr="00F16B81" w:rsidRDefault="00073E64" w:rsidP="00F16B8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F286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2. Метапредметные результаты</w:t>
      </w:r>
    </w:p>
    <w:p w:rsidR="00F16B81" w:rsidRPr="00F16B81" w:rsidRDefault="00F16B81" w:rsidP="00F16B8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16B81">
        <w:rPr>
          <w:rStyle w:val="c34"/>
          <w:i/>
          <w:iCs/>
          <w:color w:val="000000"/>
          <w:u w:val="single"/>
        </w:rPr>
        <w:t xml:space="preserve"> </w:t>
      </w:r>
      <w:r w:rsidRPr="00F16B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F16B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1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F16B81" w:rsidRPr="00F16B81" w:rsidRDefault="00F16B81" w:rsidP="00F16B8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1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16B81" w:rsidRPr="00F16B81" w:rsidRDefault="00F16B81" w:rsidP="00F16B8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1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16B81" w:rsidRPr="00F16B81" w:rsidRDefault="00F16B81" w:rsidP="00F16B8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1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F16B81" w:rsidRPr="00F16B81" w:rsidRDefault="00F16B81" w:rsidP="00F16B8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1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16B81" w:rsidRPr="00F16B81" w:rsidRDefault="00F16B81" w:rsidP="00F16B8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16B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F16B81" w:rsidRPr="00F16B81" w:rsidRDefault="00F16B81" w:rsidP="00F16B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1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F16B81" w:rsidRPr="00F16B81" w:rsidRDefault="00F16B81" w:rsidP="00F16B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1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16B81" w:rsidRPr="00F16B81" w:rsidRDefault="00F16B81" w:rsidP="00F16B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1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F16B81" w:rsidRPr="00F16B81" w:rsidRDefault="00F16B81" w:rsidP="00F16B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16B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F1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16B81" w:rsidRPr="00F16B81" w:rsidRDefault="00F16B81" w:rsidP="00F16B8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1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16B81" w:rsidRPr="00F16B81" w:rsidRDefault="00F16B81" w:rsidP="00F16B8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1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F16B81" w:rsidRPr="00F16B81" w:rsidRDefault="00F16B81" w:rsidP="00F16B8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1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073E64" w:rsidRPr="004F2869" w:rsidRDefault="00073E64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73E64" w:rsidRPr="004F2869" w:rsidRDefault="00073E64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F286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</w:t>
      </w:r>
      <w:r w:rsidR="00A768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          </w:t>
      </w:r>
      <w:r w:rsidRPr="004F286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Предметные результаты освоения учебного предмета</w:t>
      </w:r>
      <w:r w:rsidR="004F286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в конце обучения в 8 классе</w:t>
      </w:r>
    </w:p>
    <w:tbl>
      <w:tblPr>
        <w:tblW w:w="9780" w:type="dxa"/>
        <w:tblInd w:w="65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74"/>
        <w:gridCol w:w="4098"/>
        <w:gridCol w:w="3508"/>
      </w:tblGrid>
      <w:tr w:rsidR="00073E64" w:rsidRPr="004F2869" w:rsidTr="004167E8">
        <w:tc>
          <w:tcPr>
            <w:tcW w:w="21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Тематический блок/модуль</w:t>
            </w:r>
          </w:p>
        </w:tc>
        <w:tc>
          <w:tcPr>
            <w:tcW w:w="76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Планируемые предметные результаты</w:t>
            </w:r>
          </w:p>
        </w:tc>
      </w:tr>
      <w:tr w:rsidR="00073E64" w:rsidRPr="004F2869" w:rsidTr="004167E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73E64" w:rsidRPr="004F2869" w:rsidRDefault="00073E64" w:rsidP="00F1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Выпускник научится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Выпускник получит возможность научиться</w:t>
            </w:r>
          </w:p>
        </w:tc>
      </w:tr>
      <w:tr w:rsidR="00073E64" w:rsidRPr="004F2869" w:rsidTr="004167E8"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Модуль 1.</w:t>
            </w:r>
          </w:p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• характеризовать причины возникновения чрезвычайные ситуации техногенного характера;</w:t>
            </w:r>
          </w:p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• составлять алгоритм безопасного поведения при пожаре, чрезвычайной ситуации техногенного характера;</w:t>
            </w:r>
          </w:p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• различать чрезвычайные ситуации техногенного характера в соответствии с их классификацией;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составлять правила своего поведения в различных ситуациях;</w:t>
            </w:r>
          </w:p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моделировать рациональное размещение объектов экономики и поселений людей по территории страны;</w:t>
            </w:r>
          </w:p>
        </w:tc>
      </w:tr>
      <w:tr w:rsidR="00073E64" w:rsidRPr="004F2869" w:rsidTr="004167E8">
        <w:tc>
          <w:tcPr>
            <w:tcW w:w="2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Модуль 2.</w:t>
            </w:r>
          </w:p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4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• оказывать само- и взаимопомощь </w:t>
            </w:r>
            <w:proofErr w:type="gramStart"/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терпящим</w:t>
            </w:r>
            <w:proofErr w:type="gramEnd"/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бедствие на воде;</w:t>
            </w:r>
          </w:p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• анализировать рекомендации специалистов по правилам поведения в чрезвычайных ситуациях;</w:t>
            </w:r>
          </w:p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• анализировать собственные поступки и их влияние на личное благополучие;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073E64" w:rsidRPr="004F2869" w:rsidRDefault="00073E6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F286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использовать здоровье сберегающие технологии (совокупность методов и процессов) для сохранения и укрепления репродуктивного здоровья.</w:t>
            </w:r>
          </w:p>
        </w:tc>
      </w:tr>
    </w:tbl>
    <w:p w:rsidR="00073E64" w:rsidRPr="00073E64" w:rsidRDefault="00073E64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5E3153" w:rsidRDefault="00F16B81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                                                                </w:t>
      </w:r>
    </w:p>
    <w:p w:rsidR="005E3153" w:rsidRDefault="005E3153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073E64" w:rsidRPr="00117EED" w:rsidRDefault="005E3153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                                                    </w:t>
      </w:r>
      <w:r w:rsidR="00073E64" w:rsidRPr="00117EE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6070"/>
        <w:gridCol w:w="1417"/>
        <w:gridCol w:w="1985"/>
      </w:tblGrid>
      <w:tr w:rsidR="00FF112F" w:rsidRPr="00117EED" w:rsidTr="005E3153">
        <w:trPr>
          <w:trHeight w:val="1290"/>
        </w:trPr>
        <w:tc>
          <w:tcPr>
            <w:tcW w:w="559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117EE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117EED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6070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b/>
                <w:color w:val="000000" w:themeColor="text1"/>
              </w:rPr>
              <w:t>Название раздела (блока)</w:t>
            </w:r>
          </w:p>
        </w:tc>
        <w:tc>
          <w:tcPr>
            <w:tcW w:w="1417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b/>
                <w:color w:val="000000" w:themeColor="text1"/>
              </w:rPr>
              <w:t>Кол-во часов на изучение раздела (блока)</w:t>
            </w:r>
          </w:p>
        </w:tc>
        <w:tc>
          <w:tcPr>
            <w:tcW w:w="1985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 кол-во часов, отведенных на практическую часть и контроль</w:t>
            </w:r>
          </w:p>
        </w:tc>
      </w:tr>
      <w:tr w:rsidR="00FF112F" w:rsidRPr="00117EED" w:rsidTr="005E3153">
        <w:tc>
          <w:tcPr>
            <w:tcW w:w="559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070" w:type="dxa"/>
          </w:tcPr>
          <w:p w:rsidR="00FF112F" w:rsidRPr="00117EED" w:rsidRDefault="00E80248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Глава</w:t>
            </w:r>
            <w:r w:rsidR="00FF112F"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1. Пожарная безопасность.</w:t>
            </w:r>
          </w:p>
        </w:tc>
        <w:tc>
          <w:tcPr>
            <w:tcW w:w="1417" w:type="dxa"/>
          </w:tcPr>
          <w:p w:rsidR="00FF112F" w:rsidRPr="00117EED" w:rsidRDefault="00FF112F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112F" w:rsidRPr="00117EED" w:rsidTr="005E3153">
        <w:tc>
          <w:tcPr>
            <w:tcW w:w="559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070" w:type="dxa"/>
          </w:tcPr>
          <w:p w:rsidR="00FF112F" w:rsidRPr="00117EED" w:rsidRDefault="00E80248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Глава </w:t>
            </w:r>
            <w:r w:rsidR="00FF112F"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2. Безопасность на дорогах</w:t>
            </w:r>
          </w:p>
        </w:tc>
        <w:tc>
          <w:tcPr>
            <w:tcW w:w="1417" w:type="dxa"/>
          </w:tcPr>
          <w:p w:rsidR="00FF112F" w:rsidRPr="00117EED" w:rsidRDefault="00FF112F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F112F" w:rsidRPr="00117EED" w:rsidTr="005E3153">
        <w:tc>
          <w:tcPr>
            <w:tcW w:w="559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70" w:type="dxa"/>
          </w:tcPr>
          <w:p w:rsidR="00FF112F" w:rsidRPr="00117EED" w:rsidRDefault="00E80248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Глава</w:t>
            </w:r>
            <w:r w:rsidR="00FF112F"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3. Безопасность на водоемах</w:t>
            </w:r>
          </w:p>
        </w:tc>
        <w:tc>
          <w:tcPr>
            <w:tcW w:w="1417" w:type="dxa"/>
          </w:tcPr>
          <w:p w:rsidR="00FF112F" w:rsidRPr="00117EED" w:rsidRDefault="00FF112F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112F" w:rsidRPr="00117EED" w:rsidTr="005E3153">
        <w:tc>
          <w:tcPr>
            <w:tcW w:w="559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070" w:type="dxa"/>
          </w:tcPr>
          <w:p w:rsidR="00FF112F" w:rsidRPr="00117EED" w:rsidRDefault="00E80248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Глава</w:t>
            </w:r>
            <w:r w:rsidR="00FF112F"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4. Экология и безопасность</w:t>
            </w:r>
          </w:p>
        </w:tc>
        <w:tc>
          <w:tcPr>
            <w:tcW w:w="1417" w:type="dxa"/>
          </w:tcPr>
          <w:p w:rsidR="00FF112F" w:rsidRPr="00117EED" w:rsidRDefault="00FF112F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F112F" w:rsidRPr="00117EED" w:rsidTr="005E3153">
        <w:tc>
          <w:tcPr>
            <w:tcW w:w="559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070" w:type="dxa"/>
          </w:tcPr>
          <w:p w:rsidR="00FF112F" w:rsidRPr="00117EED" w:rsidRDefault="00E80248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Глава</w:t>
            </w:r>
            <w:r w:rsidR="00FF112F"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5,6 Чрезвычайные ситуации техногенного характера и их возможные последствия</w:t>
            </w:r>
          </w:p>
        </w:tc>
        <w:tc>
          <w:tcPr>
            <w:tcW w:w="1417" w:type="dxa"/>
          </w:tcPr>
          <w:p w:rsidR="00FF112F" w:rsidRPr="00117EED" w:rsidRDefault="00FF112F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5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F112F" w:rsidRPr="00117EED" w:rsidTr="005E3153">
        <w:tc>
          <w:tcPr>
            <w:tcW w:w="559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70" w:type="dxa"/>
          </w:tcPr>
          <w:p w:rsidR="00FF112F" w:rsidRPr="00117EED" w:rsidRDefault="00E80248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Глава</w:t>
            </w:r>
            <w:r w:rsidR="00FF112F"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7</w:t>
            </w:r>
            <w:r w:rsidR="00891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FF112F"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1417" w:type="dxa"/>
          </w:tcPr>
          <w:p w:rsidR="00FF112F" w:rsidRPr="00117EED" w:rsidRDefault="00FF112F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112F" w:rsidRPr="00117EED" w:rsidTr="005E3153">
        <w:tc>
          <w:tcPr>
            <w:tcW w:w="559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6070" w:type="dxa"/>
          </w:tcPr>
          <w:p w:rsidR="00FF112F" w:rsidRPr="00117EED" w:rsidRDefault="00E80248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Глава</w:t>
            </w:r>
            <w:r w:rsidR="00FF112F"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8. Здоровый образ жизни и его составляющие</w:t>
            </w:r>
          </w:p>
        </w:tc>
        <w:tc>
          <w:tcPr>
            <w:tcW w:w="1417" w:type="dxa"/>
          </w:tcPr>
          <w:p w:rsidR="00FF112F" w:rsidRPr="00117EED" w:rsidRDefault="00FF112F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F112F" w:rsidRPr="00117EED" w:rsidTr="005E3153">
        <w:tc>
          <w:tcPr>
            <w:tcW w:w="559" w:type="dxa"/>
          </w:tcPr>
          <w:p w:rsidR="00FF112F" w:rsidRPr="00117EED" w:rsidRDefault="00117EED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070" w:type="dxa"/>
          </w:tcPr>
          <w:p w:rsidR="00FF112F" w:rsidRPr="00117EED" w:rsidRDefault="00E80248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Глава</w:t>
            </w:r>
            <w:r w:rsidR="00FF112F"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9. Основы медицинских знаний и оказание первой медицинской помощи</w:t>
            </w:r>
          </w:p>
        </w:tc>
        <w:tc>
          <w:tcPr>
            <w:tcW w:w="1417" w:type="dxa"/>
          </w:tcPr>
          <w:p w:rsidR="00FF112F" w:rsidRPr="00117EED" w:rsidRDefault="00117EED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</w:tcPr>
          <w:p w:rsidR="00FF112F" w:rsidRPr="00117EED" w:rsidRDefault="00FF112F" w:rsidP="00F16B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EE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4F2869" w:rsidRDefault="004F2869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5E3153" w:rsidRPr="005E3153" w:rsidRDefault="00BE43CD" w:rsidP="005E3153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 w:rsidR="005E3153" w:rsidRPr="005E31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</w:t>
      </w:r>
    </w:p>
    <w:p w:rsidR="005E3153" w:rsidRP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ind w:firstLine="358"/>
        <w:jc w:val="both"/>
        <w:rPr>
          <w:color w:val="000000"/>
        </w:rPr>
      </w:pPr>
      <w:r w:rsidRPr="005E3153">
        <w:rPr>
          <w:rStyle w:val="c32"/>
          <w:b/>
          <w:color w:val="000000"/>
        </w:rPr>
        <w:t>Обеспечение личной безопасности в повседневной жизни</w:t>
      </w:r>
      <w:r w:rsidRPr="005E3153">
        <w:rPr>
          <w:rStyle w:val="c32"/>
          <w:color w:val="000000"/>
        </w:rPr>
        <w:t>;</w:t>
      </w:r>
    </w:p>
    <w:p w:rsid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17EED">
        <w:rPr>
          <w:b/>
          <w:bCs/>
          <w:color w:val="000000" w:themeColor="text1"/>
          <w:sz w:val="23"/>
          <w:szCs w:val="23"/>
        </w:rPr>
        <w:t>Пожарная безопасность.</w:t>
      </w:r>
      <w:r>
        <w:rPr>
          <w:b/>
          <w:bCs/>
          <w:color w:val="000000" w:themeColor="text1"/>
          <w:sz w:val="23"/>
          <w:szCs w:val="23"/>
        </w:rPr>
        <w:t xml:space="preserve"> </w:t>
      </w:r>
      <w:r w:rsidRPr="005E3153">
        <w:rPr>
          <w:rStyle w:val="c50"/>
          <w:color w:val="000000"/>
        </w:rPr>
        <w:t>Пожары в жилых и общественных зданиях, их причины и последствия.</w:t>
      </w:r>
      <w:r w:rsidRPr="005E3153">
        <w:rPr>
          <w:color w:val="000000"/>
        </w:rPr>
        <w:t xml:space="preserve"> 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 </w:t>
      </w:r>
    </w:p>
    <w:p w:rsid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17EED">
        <w:rPr>
          <w:b/>
          <w:bCs/>
          <w:color w:val="000000" w:themeColor="text1"/>
          <w:sz w:val="23"/>
          <w:szCs w:val="23"/>
        </w:rPr>
        <w:t>Безопасность на дорогах</w:t>
      </w:r>
      <w:r w:rsidRPr="005E3153">
        <w:rPr>
          <w:color w:val="000000"/>
        </w:rPr>
        <w:t xml:space="preserve"> Причины дорожно-транспортных происшествий и травматизма людей. Организация дорожного движения, обязанности пешеходов и пассажиров. Велосипедист-водитель транспортного средства.</w:t>
      </w:r>
    </w:p>
    <w:p w:rsid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17EED">
        <w:rPr>
          <w:b/>
          <w:bCs/>
          <w:color w:val="000000" w:themeColor="text1"/>
          <w:sz w:val="23"/>
          <w:szCs w:val="23"/>
        </w:rPr>
        <w:t>Безопасность на водоемах</w:t>
      </w:r>
      <w:r w:rsidRPr="005E3153">
        <w:rPr>
          <w:color w:val="000000"/>
        </w:rPr>
        <w:t xml:space="preserve"> Безопасное поведение на водоемах в различных условиях. Оказание помощи </w:t>
      </w:r>
      <w:proofErr w:type="gramStart"/>
      <w:r w:rsidRPr="005E3153">
        <w:rPr>
          <w:color w:val="000000"/>
        </w:rPr>
        <w:t>терпящим</w:t>
      </w:r>
      <w:proofErr w:type="gramEnd"/>
      <w:r w:rsidRPr="005E3153">
        <w:rPr>
          <w:color w:val="000000"/>
        </w:rPr>
        <w:t xml:space="preserve"> бедствие на воде. </w:t>
      </w:r>
    </w:p>
    <w:p w:rsidR="005E3153" w:rsidRP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17EED">
        <w:rPr>
          <w:b/>
          <w:bCs/>
          <w:color w:val="000000" w:themeColor="text1"/>
          <w:sz w:val="23"/>
          <w:szCs w:val="23"/>
        </w:rPr>
        <w:t>Экология и безопасность</w:t>
      </w:r>
      <w:r w:rsidRPr="005E3153">
        <w:rPr>
          <w:color w:val="000000"/>
        </w:rPr>
        <w:t xml:space="preserve"> 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:rsid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ind w:firstLine="358"/>
        <w:jc w:val="both"/>
        <w:rPr>
          <w:rStyle w:val="c32"/>
          <w:rFonts w:ascii="Noto Sans Symbols" w:hAnsi="Noto Sans Symbols"/>
          <w:b/>
          <w:color w:val="000000"/>
        </w:rPr>
      </w:pPr>
    </w:p>
    <w:p w:rsidR="005E3153" w:rsidRP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ind w:firstLine="358"/>
        <w:jc w:val="both"/>
        <w:rPr>
          <w:b/>
          <w:color w:val="000000"/>
        </w:rPr>
      </w:pPr>
      <w:r w:rsidRPr="005E3153">
        <w:rPr>
          <w:rStyle w:val="c32"/>
          <w:rFonts w:ascii="Noto Sans Symbols" w:hAnsi="Noto Sans Symbols"/>
          <w:b/>
          <w:color w:val="000000"/>
        </w:rPr>
        <w:t>О</w:t>
      </w:r>
      <w:r w:rsidRPr="005E3153">
        <w:rPr>
          <w:rStyle w:val="c32"/>
          <w:b/>
          <w:color w:val="000000"/>
        </w:rPr>
        <w:t>сновы безопасного поведения  человека в чрезвычайных ситуациях.</w:t>
      </w:r>
    </w:p>
    <w:p w:rsidR="005E3153" w:rsidRP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17EED">
        <w:rPr>
          <w:b/>
          <w:bCs/>
          <w:color w:val="000000" w:themeColor="text1"/>
          <w:sz w:val="23"/>
          <w:szCs w:val="23"/>
        </w:rPr>
        <w:t>Чрезвычайные ситуации техногенного характера и их возможные последствия</w:t>
      </w:r>
      <w:r w:rsidRPr="005E3153">
        <w:rPr>
          <w:color w:val="000000"/>
        </w:rPr>
        <w:t xml:space="preserve"> Классификация чрезвычайных ситуаций техногенного характера. Аварии на радиационно опасных объектах и их возможные последствия. Обеспечение радиационной безопасности населения. Аварии на химически опасных объектах и их возможные последствия.</w:t>
      </w:r>
    </w:p>
    <w:p w:rsidR="005E3153" w:rsidRP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E3153">
        <w:rPr>
          <w:color w:val="000000"/>
        </w:rPr>
        <w:t>Пожары и взрывы на взрывопожароопасных объектах экономики и их возможные последствия. Аварии на гидротехнических сооружениях и их последствия.</w:t>
      </w:r>
    </w:p>
    <w:p w:rsidR="005E3153" w:rsidRP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E3153">
        <w:rPr>
          <w:color w:val="000000"/>
        </w:rPr>
        <w:t>Обеспечение защиты населения от последствий аварий на гидротехнических сооружениях.</w:t>
      </w:r>
    </w:p>
    <w:p w:rsidR="005E3153" w:rsidRP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E3153">
        <w:rPr>
          <w:color w:val="000000"/>
        </w:rPr>
        <w:t>Обеспечение защиты населения от последствий аварий на взрывопожароопасных объектах.</w:t>
      </w:r>
    </w:p>
    <w:p w:rsidR="005E3153" w:rsidRPr="005E3153" w:rsidRDefault="005E3153" w:rsidP="005E3153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E3153">
        <w:rPr>
          <w:rStyle w:val="c50"/>
          <w:color w:val="000000"/>
        </w:rPr>
        <w:t>Организация оповещения населения о чрезвычайных ситуациях техногенного характера.</w:t>
      </w:r>
    </w:p>
    <w:p w:rsidR="005E3153" w:rsidRP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E3153">
        <w:rPr>
          <w:rStyle w:val="c50"/>
          <w:color w:val="000000"/>
        </w:rPr>
        <w:t>Эвакуация населения.</w:t>
      </w:r>
      <w:r w:rsidRPr="005E3153">
        <w:rPr>
          <w:color w:val="000000"/>
        </w:rPr>
        <w:t> Мероприятия по инженерной защите населения от чрезвычайных ситуаций техногенного характера.</w:t>
      </w:r>
    </w:p>
    <w:p w:rsid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ind w:firstLine="358"/>
        <w:jc w:val="both"/>
        <w:rPr>
          <w:rStyle w:val="c36"/>
          <w:rFonts w:ascii="Noto Sans Symbols" w:hAnsi="Noto Sans Symbols"/>
          <w:b/>
          <w:color w:val="000000"/>
        </w:rPr>
      </w:pPr>
      <w:r w:rsidRPr="00117EED">
        <w:rPr>
          <w:b/>
          <w:bCs/>
          <w:color w:val="000000" w:themeColor="text1"/>
          <w:sz w:val="23"/>
          <w:szCs w:val="23"/>
        </w:rPr>
        <w:t>Здоровый образ жизни и его составляющие</w:t>
      </w:r>
    </w:p>
    <w:p w:rsidR="005E3153" w:rsidRP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ind w:firstLine="358"/>
        <w:jc w:val="both"/>
        <w:rPr>
          <w:b/>
          <w:color w:val="000000"/>
        </w:rPr>
      </w:pPr>
      <w:r w:rsidRPr="005E3153">
        <w:rPr>
          <w:rStyle w:val="c36"/>
          <w:rFonts w:ascii="Noto Sans Symbols" w:hAnsi="Noto Sans Symbols"/>
          <w:b/>
          <w:color w:val="000000"/>
        </w:rPr>
        <w:t>О</w:t>
      </w:r>
      <w:r w:rsidRPr="005E3153">
        <w:rPr>
          <w:rStyle w:val="c32"/>
          <w:b/>
          <w:color w:val="000000"/>
        </w:rPr>
        <w:t>казание первой медицинской помощи;</w:t>
      </w:r>
    </w:p>
    <w:p w:rsidR="005E3153" w:rsidRP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E3153">
        <w:rPr>
          <w:color w:val="000000"/>
        </w:rPr>
        <w:t>Первая медицинская помощь пострадавшим и ее значение.</w:t>
      </w:r>
    </w:p>
    <w:p w:rsidR="005E3153" w:rsidRP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E3153">
        <w:rPr>
          <w:color w:val="000000"/>
        </w:rPr>
        <w:t>Первая медицинская помощь при отравлениях аварийно химически опасными веществами</w:t>
      </w:r>
      <w:proofErr w:type="gramStart"/>
      <w:r w:rsidRPr="005E3153">
        <w:rPr>
          <w:color w:val="000000"/>
        </w:rPr>
        <w:t xml:space="preserve"> .</w:t>
      </w:r>
      <w:proofErr w:type="gramEnd"/>
    </w:p>
    <w:p w:rsidR="005E3153" w:rsidRPr="005E3153" w:rsidRDefault="005E3153" w:rsidP="005E3153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E3153">
        <w:rPr>
          <w:color w:val="000000"/>
        </w:rPr>
        <w:t>Первая медицинская помощь при травмах.</w:t>
      </w:r>
    </w:p>
    <w:p w:rsidR="005E3153" w:rsidRPr="00BE43CD" w:rsidRDefault="005E3153" w:rsidP="00BE43CD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E3153">
        <w:rPr>
          <w:color w:val="000000"/>
        </w:rPr>
        <w:t>Первая м</w:t>
      </w:r>
      <w:r>
        <w:rPr>
          <w:color w:val="000000"/>
        </w:rPr>
        <w:t>едицинская помощь при утоплении</w:t>
      </w:r>
    </w:p>
    <w:p w:rsidR="005E3153" w:rsidRPr="004167E8" w:rsidRDefault="005E3153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</w:p>
    <w:p w:rsidR="005E3153" w:rsidRDefault="005E3153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BE43CD" w:rsidRDefault="00BE43CD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BE43CD" w:rsidRDefault="00BE43CD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BE43CD" w:rsidRDefault="00BE43CD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4167E8" w:rsidRDefault="004167E8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4167E8" w:rsidRDefault="004167E8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4167E8" w:rsidRDefault="004167E8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4167E8" w:rsidRDefault="004167E8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073E64" w:rsidRPr="00117EED" w:rsidRDefault="00073E64" w:rsidP="00F16B81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17EE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Тематическое планирование</w:t>
      </w:r>
    </w:p>
    <w:tbl>
      <w:tblPr>
        <w:tblW w:w="4991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1"/>
        <w:gridCol w:w="5779"/>
        <w:gridCol w:w="991"/>
        <w:gridCol w:w="3343"/>
      </w:tblGrid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  <w:proofErr w:type="spellStart"/>
            <w:proofErr w:type="gramStart"/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/</w:t>
            </w:r>
            <w:proofErr w:type="spellStart"/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Наименование раздела/темы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Количество часов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Оборудование Центра «Точка Роста»</w:t>
            </w: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Модуль I. Основы безопасности личности, общества и государства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4B2454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 1. Пожарная безопасность.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4B2454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4B2454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B2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Табельные средства для оказания первой медицинской помощи</w:t>
            </w: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Пожары в жилых и общественных зданиях, их причины и последствия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Права, обязанности и ответственность граждан в области пожарной безопасности.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Глава</w:t>
            </w: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2. Безопасность на дорогах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4B2454" w:rsidRDefault="004B2454" w:rsidP="004B2454">
            <w:pPr>
              <w:pStyle w:val="a3"/>
              <w:shd w:val="clear" w:color="auto" w:fill="FBFCFC"/>
              <w:spacing w:before="0" w:beforeAutospacing="0" w:after="0" w:afterAutospacing="0" w:line="312" w:lineRule="atLeast"/>
              <w:jc w:val="both"/>
              <w:textAlignment w:val="baseline"/>
              <w:rPr>
                <w:rFonts w:ascii="Arial" w:hAnsi="Arial" w:cs="Arial"/>
                <w:color w:val="000000"/>
                <w:spacing w:val="5"/>
              </w:rPr>
            </w:pPr>
            <w:r w:rsidRPr="004B2454">
              <w:rPr>
                <w:color w:val="000000"/>
                <w:spacing w:val="5"/>
                <w:bdr w:val="none" w:sz="0" w:space="0" w:color="auto" w:frame="1"/>
              </w:rPr>
              <w:t>Набор имитаторов травм и поражений,</w:t>
            </w:r>
          </w:p>
          <w:p w:rsidR="004B2454" w:rsidRPr="004B2454" w:rsidRDefault="004B2454" w:rsidP="004B2454">
            <w:pPr>
              <w:pStyle w:val="a3"/>
              <w:shd w:val="clear" w:color="auto" w:fill="FBFCFC"/>
              <w:spacing w:before="0" w:beforeAutospacing="0" w:after="0" w:afterAutospacing="0" w:line="312" w:lineRule="atLeast"/>
              <w:jc w:val="both"/>
              <w:textAlignment w:val="baseline"/>
              <w:rPr>
                <w:rFonts w:ascii="Arial" w:hAnsi="Arial" w:cs="Arial"/>
                <w:color w:val="000000"/>
                <w:spacing w:val="5"/>
              </w:rPr>
            </w:pPr>
            <w:r w:rsidRPr="004B2454">
              <w:rPr>
                <w:color w:val="000000"/>
                <w:spacing w:val="5"/>
                <w:bdr w:val="none" w:sz="0" w:space="0" w:color="auto" w:frame="1"/>
              </w:rPr>
              <w:t xml:space="preserve"> Шина складная, Воротник шейный  </w:t>
            </w: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4B2454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4B2454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С.</w:t>
            </w:r>
            <w:proofErr w:type="gramStart"/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Велосипедист–водитель транспортного средства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4B2454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Глава</w:t>
            </w: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3. Безопасность на водоемах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4B2454" w:rsidRDefault="004B2454" w:rsidP="004B2454">
            <w:pPr>
              <w:pStyle w:val="a3"/>
              <w:shd w:val="clear" w:color="auto" w:fill="FBFCFC"/>
              <w:spacing w:before="0" w:beforeAutospacing="0" w:after="0" w:afterAutospacing="0" w:line="312" w:lineRule="atLeast"/>
              <w:jc w:val="both"/>
              <w:textAlignment w:val="baseline"/>
              <w:rPr>
                <w:color w:val="000000"/>
                <w:spacing w:val="5"/>
              </w:rPr>
            </w:pPr>
            <w:r w:rsidRPr="004B2454">
              <w:rPr>
                <w:color w:val="000000"/>
                <w:spacing w:val="5"/>
                <w:bdr w:val="none" w:sz="0" w:space="0" w:color="auto" w:frame="1"/>
              </w:rPr>
              <w:t>Тренажёр-манекен для отработки сердечно-лёгочной реанимации,</w:t>
            </w:r>
          </w:p>
          <w:p w:rsidR="004B2454" w:rsidRPr="004B2454" w:rsidRDefault="004B2454" w:rsidP="004B245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B2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Тренажёр-манекен для отработки приемов удаления инородного тела из верхних дыхательных путей</w:t>
            </w:r>
            <w:r w:rsidRPr="004B2454">
              <w:rPr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Безопасное поведение на водоёмах в различных условиях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Безопасный отдых на водоёмах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Оказание помощи </w:t>
            </w:r>
            <w:proofErr w:type="gramStart"/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терпящим</w:t>
            </w:r>
            <w:proofErr w:type="gramEnd"/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бедствие на воде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Глава</w:t>
            </w: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4. Экология и безопасность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Загрязнение окружающей среды и здоровье человека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Правила безопасного поведения при неблагоприятной экологической обстановке.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Глава</w:t>
            </w: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5,6 Чрезвычайные ситуации техногенного характера и их возможные последствия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4B2454" w:rsidRDefault="004B2454" w:rsidP="004B2454">
            <w:pPr>
              <w:pStyle w:val="a3"/>
              <w:shd w:val="clear" w:color="auto" w:fill="FBFCFC"/>
              <w:spacing w:before="0" w:beforeAutospacing="0" w:after="0" w:afterAutospacing="0" w:line="312" w:lineRule="atLeast"/>
              <w:jc w:val="both"/>
              <w:textAlignment w:val="baseline"/>
              <w:rPr>
                <w:color w:val="000000"/>
                <w:spacing w:val="5"/>
              </w:rPr>
            </w:pPr>
            <w:r w:rsidRPr="004B2454">
              <w:rPr>
                <w:color w:val="000000"/>
                <w:spacing w:val="5"/>
                <w:bdr w:val="none" w:sz="0" w:space="0" w:color="auto" w:frame="1"/>
              </w:rPr>
              <w:t>Тренажёр-манекен для отработки сердечно-лёгочной реанимации,</w:t>
            </w:r>
          </w:p>
          <w:p w:rsidR="004B2454" w:rsidRPr="00117EED" w:rsidRDefault="004B2454" w:rsidP="004B245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4B2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rPr>
          <w:trHeight w:val="523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Обеспечение радиационной безопасности населения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самостоятельная работа обеспечение химической защиты населения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Пожары и взрывы на взрывопожароопасных объектах экономики и их возможные последствия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rPr>
          <w:trHeight w:val="552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</w:p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Аварии на гидротехнических сооружениях и их последствия Обеспечение радиационной безопасности населения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Контрольная</w:t>
            </w:r>
            <w:proofErr w:type="gramEnd"/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обеспечение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</w:t>
            </w: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ащиты населения от аварий на гидротехнических сооружениях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Глава</w:t>
            </w: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 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. </w:t>
            </w: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</w:t>
            </w:r>
          </w:p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</w:t>
            </w:r>
          </w:p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Эвакуация населения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23</w:t>
            </w:r>
          </w:p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Модуль П. Основы медицинских знаний и здорового образа жизни</w:t>
            </w:r>
          </w:p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Раздел 4</w:t>
            </w: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. Основы медицинских знаний и здорового образа жизни.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Раздел 4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Глава</w:t>
            </w: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8. Здоровый образ жизни и его составляющие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здоровье как основная ценность человека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Профилактика вредных привычек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Зачет Здоровый образ жизни и безопасность жизнедеятельности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Раздел5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Глава</w:t>
            </w: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 9. Основы медицинских знаний и оказание </w:t>
            </w: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lastRenderedPageBreak/>
              <w:t>первой медицинской помощи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4B2454" w:rsidRDefault="004B2454" w:rsidP="004B2454">
            <w:pPr>
              <w:pStyle w:val="a3"/>
              <w:shd w:val="clear" w:color="auto" w:fill="FBFCFC"/>
              <w:spacing w:before="0" w:beforeAutospacing="0" w:after="0" w:afterAutospacing="0" w:line="312" w:lineRule="atLeast"/>
              <w:jc w:val="both"/>
              <w:textAlignment w:val="baseline"/>
              <w:rPr>
                <w:color w:val="000000"/>
                <w:spacing w:val="5"/>
              </w:rPr>
            </w:pPr>
            <w:r w:rsidRPr="004B2454">
              <w:rPr>
                <w:color w:val="000000"/>
                <w:spacing w:val="5"/>
                <w:bdr w:val="none" w:sz="0" w:space="0" w:color="auto" w:frame="1"/>
              </w:rPr>
              <w:t xml:space="preserve">Тренажёр-манекен для </w:t>
            </w:r>
            <w:r w:rsidRPr="004B2454">
              <w:rPr>
                <w:color w:val="000000"/>
                <w:spacing w:val="5"/>
                <w:bdr w:val="none" w:sz="0" w:space="0" w:color="auto" w:frame="1"/>
              </w:rPr>
              <w:lastRenderedPageBreak/>
              <w:t>отработки сердечно-лёгочной реанимации,</w:t>
            </w:r>
          </w:p>
          <w:p w:rsidR="004B2454" w:rsidRPr="004B2454" w:rsidRDefault="004B2454" w:rsidP="004B2454">
            <w:pPr>
              <w:spacing w:after="164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</w:pPr>
            <w:r w:rsidRPr="004B245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Тренажёр-манекен для отработки приемов удаления инородного тела из верхних дыхательных путей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,</w:t>
            </w:r>
          </w:p>
          <w:p w:rsidR="004B2454" w:rsidRPr="004B2454" w:rsidRDefault="004B2454" w:rsidP="004B2454">
            <w:pPr>
              <w:pStyle w:val="a3"/>
              <w:shd w:val="clear" w:color="auto" w:fill="FBFCFC"/>
              <w:spacing w:before="0" w:beforeAutospacing="0" w:after="0" w:afterAutospacing="0" w:line="312" w:lineRule="atLeast"/>
              <w:jc w:val="both"/>
              <w:textAlignment w:val="baseline"/>
              <w:rPr>
                <w:rFonts w:ascii="Arial" w:hAnsi="Arial" w:cs="Arial"/>
                <w:color w:val="000000"/>
                <w:spacing w:val="5"/>
              </w:rPr>
            </w:pPr>
            <w:r w:rsidRPr="004B2454">
              <w:rPr>
                <w:color w:val="000000"/>
                <w:spacing w:val="5"/>
                <w:bdr w:val="none" w:sz="0" w:space="0" w:color="auto" w:frame="1"/>
              </w:rPr>
              <w:t>Набор имитаторов травм и поражений</w:t>
            </w:r>
            <w:r>
              <w:rPr>
                <w:color w:val="000000"/>
                <w:spacing w:val="5"/>
                <w:bdr w:val="none" w:sz="0" w:space="0" w:color="auto" w:frame="1"/>
              </w:rPr>
              <w:t>,</w:t>
            </w:r>
          </w:p>
          <w:p w:rsidR="004B2454" w:rsidRPr="004B2454" w:rsidRDefault="004B2454" w:rsidP="004B2454">
            <w:pPr>
              <w:pStyle w:val="a3"/>
              <w:shd w:val="clear" w:color="auto" w:fill="FBFCFC"/>
              <w:spacing w:before="0" w:beforeAutospacing="0" w:after="0" w:afterAutospacing="0" w:line="312" w:lineRule="atLeast"/>
              <w:jc w:val="both"/>
              <w:textAlignment w:val="baseline"/>
              <w:rPr>
                <w:rFonts w:ascii="Arial" w:hAnsi="Arial" w:cs="Arial"/>
                <w:color w:val="000000"/>
                <w:spacing w:val="5"/>
              </w:rPr>
            </w:pPr>
            <w:r w:rsidRPr="004B2454">
              <w:rPr>
                <w:color w:val="000000"/>
                <w:spacing w:val="5"/>
                <w:bdr w:val="none" w:sz="0" w:space="0" w:color="auto" w:frame="1"/>
              </w:rPr>
              <w:t>Шина складная</w:t>
            </w:r>
            <w:r>
              <w:rPr>
                <w:color w:val="000000"/>
                <w:spacing w:val="5"/>
                <w:bdr w:val="none" w:sz="0" w:space="0" w:color="auto" w:frame="1"/>
              </w:rPr>
              <w:t>,</w:t>
            </w:r>
          </w:p>
          <w:p w:rsidR="004B2454" w:rsidRPr="004B2454" w:rsidRDefault="004B2454" w:rsidP="004B2454">
            <w:pPr>
              <w:pStyle w:val="a3"/>
              <w:shd w:val="clear" w:color="auto" w:fill="FBFCFC"/>
              <w:spacing w:before="0" w:beforeAutospacing="0" w:after="0" w:afterAutospacing="0" w:line="312" w:lineRule="atLeast"/>
              <w:jc w:val="both"/>
              <w:textAlignment w:val="baseline"/>
              <w:rPr>
                <w:rFonts w:ascii="Arial" w:hAnsi="Arial" w:cs="Arial"/>
                <w:color w:val="000000"/>
                <w:spacing w:val="5"/>
              </w:rPr>
            </w:pPr>
            <w:r w:rsidRPr="004B2454">
              <w:rPr>
                <w:color w:val="000000"/>
                <w:spacing w:val="5"/>
                <w:bdr w:val="none" w:sz="0" w:space="0" w:color="auto" w:frame="1"/>
              </w:rPr>
              <w:t>Воротник шейный</w:t>
            </w:r>
            <w:proofErr w:type="gramStart"/>
            <w:r w:rsidRPr="004B2454">
              <w:rPr>
                <w:color w:val="000000"/>
                <w:spacing w:val="5"/>
                <w:bdr w:val="none" w:sz="0" w:space="0" w:color="auto" w:frame="1"/>
              </w:rPr>
              <w:t> </w:t>
            </w:r>
            <w:r>
              <w:rPr>
                <w:color w:val="000000"/>
                <w:spacing w:val="5"/>
                <w:bdr w:val="none" w:sz="0" w:space="0" w:color="auto" w:frame="1"/>
              </w:rPr>
              <w:t>,</w:t>
            </w:r>
            <w:proofErr w:type="gramEnd"/>
          </w:p>
          <w:p w:rsidR="004B2454" w:rsidRPr="004B2454" w:rsidRDefault="004B2454" w:rsidP="004B2454">
            <w:pPr>
              <w:pStyle w:val="a3"/>
              <w:shd w:val="clear" w:color="auto" w:fill="FBFCFC"/>
              <w:spacing w:before="0" w:beforeAutospacing="0" w:after="0" w:afterAutospacing="0" w:line="312" w:lineRule="atLeast"/>
              <w:jc w:val="both"/>
              <w:textAlignment w:val="baseline"/>
              <w:rPr>
                <w:rFonts w:ascii="Arial" w:hAnsi="Arial" w:cs="Arial"/>
                <w:color w:val="000000"/>
                <w:spacing w:val="5"/>
              </w:rPr>
            </w:pPr>
            <w:r w:rsidRPr="004B2454">
              <w:rPr>
                <w:color w:val="000000"/>
                <w:spacing w:val="5"/>
                <w:bdr w:val="none" w:sz="0" w:space="0" w:color="auto" w:frame="1"/>
              </w:rPr>
              <w:t>Табельные средства для оказания первой медицинской помощи</w:t>
            </w:r>
            <w:r>
              <w:rPr>
                <w:color w:val="000000"/>
                <w:spacing w:val="5"/>
                <w:bdr w:val="none" w:sz="0" w:space="0" w:color="auto" w:frame="1"/>
              </w:rPr>
              <w:t>.</w:t>
            </w: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32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Первая медицинская помощь пострадавшим и её значение Первая медицинская помощь при травмах. Первая медицинская помощь при утоплении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Контрольная работа.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Всего часов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7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2454" w:rsidRPr="00117EED" w:rsidTr="00D90CE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2454" w:rsidRPr="00117EED" w:rsidRDefault="004B2454" w:rsidP="00F16B81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:rsidR="00F16B81" w:rsidRPr="00117EED" w:rsidRDefault="00F16B81" w:rsidP="005E3153">
      <w:pPr>
        <w:spacing w:after="164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117EED" w:rsidRDefault="00117EED" w:rsidP="00117EED">
      <w:pPr>
        <w:spacing w:after="164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BE43CD" w:rsidRDefault="00BE43CD" w:rsidP="004F286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2869" w:rsidRPr="00F16B81" w:rsidRDefault="004F2869" w:rsidP="004F286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16B81">
        <w:rPr>
          <w:rFonts w:ascii="Times New Roman" w:hAnsi="Times New Roman" w:cs="Times New Roman"/>
          <w:b/>
          <w:sz w:val="24"/>
          <w:szCs w:val="24"/>
          <w:lang w:eastAsia="ar-SA"/>
        </w:rPr>
        <w:t>Лист корректировки календарно-тематического планирования</w:t>
      </w:r>
    </w:p>
    <w:p w:rsidR="004F2869" w:rsidRPr="00F16B81" w:rsidRDefault="004F2869" w:rsidP="004F286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16B81">
        <w:rPr>
          <w:rFonts w:ascii="Times New Roman" w:hAnsi="Times New Roman" w:cs="Times New Roman"/>
          <w:sz w:val="24"/>
          <w:szCs w:val="24"/>
          <w:lang w:eastAsia="ar-SA"/>
        </w:rPr>
        <w:t>Предмет______________</w:t>
      </w:r>
    </w:p>
    <w:p w:rsidR="004F2869" w:rsidRPr="00F16B81" w:rsidRDefault="004F2869" w:rsidP="004F286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16B81">
        <w:rPr>
          <w:rFonts w:ascii="Times New Roman" w:hAnsi="Times New Roman" w:cs="Times New Roman"/>
          <w:sz w:val="24"/>
          <w:szCs w:val="24"/>
          <w:lang w:eastAsia="ar-SA"/>
        </w:rPr>
        <w:t>Класс    ______________</w:t>
      </w:r>
    </w:p>
    <w:p w:rsidR="004F2869" w:rsidRPr="00F16B81" w:rsidRDefault="004F2869" w:rsidP="004F286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16B81">
        <w:rPr>
          <w:rFonts w:ascii="Times New Roman" w:hAnsi="Times New Roman" w:cs="Times New Roman"/>
          <w:sz w:val="24"/>
          <w:szCs w:val="24"/>
          <w:lang w:eastAsia="ar-SA"/>
        </w:rPr>
        <w:t>Учитель______________</w:t>
      </w:r>
    </w:p>
    <w:p w:rsidR="004F2869" w:rsidRPr="00F16B81" w:rsidRDefault="004167E8" w:rsidP="004F286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2021-2022</w:t>
      </w:r>
      <w:r w:rsidR="004F2869" w:rsidRPr="00F16B8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2320"/>
        <w:gridCol w:w="1398"/>
        <w:gridCol w:w="1362"/>
        <w:gridCol w:w="1902"/>
        <w:gridCol w:w="1939"/>
      </w:tblGrid>
      <w:tr w:rsidR="004F2869" w:rsidRPr="00F16B81" w:rsidTr="00A7680A">
        <w:trPr>
          <w:trHeight w:val="244"/>
        </w:trPr>
        <w:tc>
          <w:tcPr>
            <w:tcW w:w="1501" w:type="dxa"/>
            <w:vMerge w:val="restart"/>
            <w:shd w:val="clear" w:color="auto" w:fill="auto"/>
          </w:tcPr>
          <w:p w:rsidR="004F2869" w:rsidRPr="00F16B81" w:rsidRDefault="004F2869" w:rsidP="00A7680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4F2869" w:rsidRPr="00F16B81" w:rsidRDefault="004F2869" w:rsidP="00A7680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4F2869" w:rsidRPr="00F16B81" w:rsidRDefault="004F2869" w:rsidP="00A7680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4F2869" w:rsidRPr="00F16B81" w:rsidRDefault="004F2869" w:rsidP="00A7680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4F2869" w:rsidRPr="00F16B81" w:rsidRDefault="004F2869" w:rsidP="00A7680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Способ корректировки</w:t>
            </w:r>
          </w:p>
        </w:tc>
      </w:tr>
      <w:tr w:rsidR="004F2869" w:rsidRPr="00F16B81" w:rsidTr="00A7680A">
        <w:trPr>
          <w:trHeight w:val="305"/>
        </w:trPr>
        <w:tc>
          <w:tcPr>
            <w:tcW w:w="1501" w:type="dxa"/>
            <w:vMerge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4F2869" w:rsidRPr="00F16B81" w:rsidRDefault="004F2869" w:rsidP="00A7680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362" w:type="dxa"/>
            <w:shd w:val="clear" w:color="auto" w:fill="auto"/>
          </w:tcPr>
          <w:p w:rsidR="004F2869" w:rsidRPr="00F16B81" w:rsidRDefault="004F2869" w:rsidP="00A7680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2869" w:rsidRPr="00F16B81" w:rsidTr="00A7680A">
        <w:tc>
          <w:tcPr>
            <w:tcW w:w="1501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4F2869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43CD" w:rsidRPr="00F16B81" w:rsidRDefault="00BE43CD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2869" w:rsidRPr="00F16B81" w:rsidTr="00A7680A">
        <w:tc>
          <w:tcPr>
            <w:tcW w:w="1501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4F2869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43CD" w:rsidRPr="00F16B81" w:rsidRDefault="00BE43CD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2869" w:rsidRPr="00F16B81" w:rsidTr="00A7680A">
        <w:tc>
          <w:tcPr>
            <w:tcW w:w="1501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vMerge w:val="restart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117EED" w:rsidRPr="00F16B81" w:rsidRDefault="00117EED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2869" w:rsidRPr="00F16B81" w:rsidTr="00117EED">
        <w:trPr>
          <w:trHeight w:val="1376"/>
        </w:trPr>
        <w:tc>
          <w:tcPr>
            <w:tcW w:w="1501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2869" w:rsidRPr="00F16B81" w:rsidTr="00A7680A">
        <w:tc>
          <w:tcPr>
            <w:tcW w:w="1501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2869" w:rsidRPr="00F16B81" w:rsidTr="00117EED">
        <w:trPr>
          <w:trHeight w:val="2231"/>
        </w:trPr>
        <w:tc>
          <w:tcPr>
            <w:tcW w:w="1501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117EED" w:rsidRPr="00F16B81" w:rsidRDefault="00117EED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ED" w:rsidRPr="00F16B81" w:rsidRDefault="00117EED" w:rsidP="00117EE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2869" w:rsidRPr="00F16B81" w:rsidTr="00A7680A">
        <w:tc>
          <w:tcPr>
            <w:tcW w:w="1501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4F2869" w:rsidRPr="00F16B81" w:rsidRDefault="004F2869" w:rsidP="00A768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F2869" w:rsidRPr="00F16B81" w:rsidRDefault="004F2869" w:rsidP="004F286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F2869" w:rsidRPr="00F16B81" w:rsidRDefault="004F2869" w:rsidP="004F286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4F2869" w:rsidRPr="00F16B81" w:rsidRDefault="004F2869" w:rsidP="004F286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sectPr w:rsidR="004F2869" w:rsidRPr="00F16B81" w:rsidSect="00D87843">
      <w:pgSz w:w="11906" w:h="16838"/>
      <w:pgMar w:top="568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462C3"/>
    <w:multiLevelType w:val="multilevel"/>
    <w:tmpl w:val="585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33B5B"/>
    <w:multiLevelType w:val="multilevel"/>
    <w:tmpl w:val="AAA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76979"/>
    <w:multiLevelType w:val="multilevel"/>
    <w:tmpl w:val="4AE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5657C"/>
    <w:multiLevelType w:val="multilevel"/>
    <w:tmpl w:val="2F3C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A757E"/>
    <w:multiLevelType w:val="multilevel"/>
    <w:tmpl w:val="4944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E2A0F"/>
    <w:multiLevelType w:val="multilevel"/>
    <w:tmpl w:val="780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132BE"/>
    <w:multiLevelType w:val="multilevel"/>
    <w:tmpl w:val="E70E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554D8"/>
    <w:multiLevelType w:val="multilevel"/>
    <w:tmpl w:val="6BD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26BBC"/>
    <w:multiLevelType w:val="multilevel"/>
    <w:tmpl w:val="C05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55124"/>
    <w:multiLevelType w:val="multilevel"/>
    <w:tmpl w:val="3F84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80C43"/>
    <w:multiLevelType w:val="multilevel"/>
    <w:tmpl w:val="1472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73E64"/>
    <w:rsid w:val="00073E64"/>
    <w:rsid w:val="000C7F31"/>
    <w:rsid w:val="00117EED"/>
    <w:rsid w:val="00163565"/>
    <w:rsid w:val="00176D64"/>
    <w:rsid w:val="00180386"/>
    <w:rsid w:val="001A5283"/>
    <w:rsid w:val="00206CCD"/>
    <w:rsid w:val="002833E1"/>
    <w:rsid w:val="0036184B"/>
    <w:rsid w:val="00391D7B"/>
    <w:rsid w:val="003926C4"/>
    <w:rsid w:val="004167E8"/>
    <w:rsid w:val="00420217"/>
    <w:rsid w:val="004B2454"/>
    <w:rsid w:val="004D4843"/>
    <w:rsid w:val="004F2869"/>
    <w:rsid w:val="005E3153"/>
    <w:rsid w:val="005E6ADC"/>
    <w:rsid w:val="00615E40"/>
    <w:rsid w:val="006628A2"/>
    <w:rsid w:val="006A5028"/>
    <w:rsid w:val="007A1C61"/>
    <w:rsid w:val="007F1A85"/>
    <w:rsid w:val="008915B7"/>
    <w:rsid w:val="008B5F8E"/>
    <w:rsid w:val="009165B0"/>
    <w:rsid w:val="00961D63"/>
    <w:rsid w:val="00A05EA7"/>
    <w:rsid w:val="00A17076"/>
    <w:rsid w:val="00A7680A"/>
    <w:rsid w:val="00AD5BCB"/>
    <w:rsid w:val="00BE43CD"/>
    <w:rsid w:val="00C06D26"/>
    <w:rsid w:val="00D452BE"/>
    <w:rsid w:val="00D87843"/>
    <w:rsid w:val="00D90CE0"/>
    <w:rsid w:val="00E80248"/>
    <w:rsid w:val="00F16B81"/>
    <w:rsid w:val="00F2677C"/>
    <w:rsid w:val="00F7535A"/>
    <w:rsid w:val="00FF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E64"/>
  </w:style>
  <w:style w:type="paragraph" w:styleId="a4">
    <w:name w:val="List Paragraph"/>
    <w:basedOn w:val="a"/>
    <w:qFormat/>
    <w:rsid w:val="004F2869"/>
    <w:pPr>
      <w:ind w:left="720"/>
      <w:contextualSpacing/>
    </w:pPr>
  </w:style>
  <w:style w:type="character" w:customStyle="1" w:styleId="c34">
    <w:name w:val="c34"/>
    <w:basedOn w:val="a0"/>
    <w:rsid w:val="00F16B81"/>
  </w:style>
  <w:style w:type="character" w:customStyle="1" w:styleId="c44">
    <w:name w:val="c44"/>
    <w:basedOn w:val="a0"/>
    <w:rsid w:val="00F16B81"/>
  </w:style>
  <w:style w:type="character" w:customStyle="1" w:styleId="c0">
    <w:name w:val="c0"/>
    <w:basedOn w:val="a0"/>
    <w:rsid w:val="00F16B81"/>
  </w:style>
  <w:style w:type="paragraph" w:customStyle="1" w:styleId="c22">
    <w:name w:val="c22"/>
    <w:basedOn w:val="a"/>
    <w:rsid w:val="00F1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16B81"/>
  </w:style>
  <w:style w:type="paragraph" w:customStyle="1" w:styleId="c17">
    <w:name w:val="c17"/>
    <w:basedOn w:val="a"/>
    <w:rsid w:val="005E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E3153"/>
  </w:style>
  <w:style w:type="character" w:customStyle="1" w:styleId="c50">
    <w:name w:val="c50"/>
    <w:basedOn w:val="a0"/>
    <w:rsid w:val="005E3153"/>
  </w:style>
  <w:style w:type="paragraph" w:customStyle="1" w:styleId="c14">
    <w:name w:val="c14"/>
    <w:basedOn w:val="a"/>
    <w:rsid w:val="005E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E3153"/>
  </w:style>
  <w:style w:type="paragraph" w:styleId="a5">
    <w:name w:val="Balloon Text"/>
    <w:basedOn w:val="a"/>
    <w:link w:val="a6"/>
    <w:uiPriority w:val="99"/>
    <w:semiHidden/>
    <w:unhideWhenUsed/>
    <w:rsid w:val="009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F6ED-3C50-43D6-97AF-D8344A80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Лемешкинская СОШ</Company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OM</cp:lastModifiedBy>
  <cp:revision>13</cp:revision>
  <cp:lastPrinted>2021-10-17T11:58:00Z</cp:lastPrinted>
  <dcterms:created xsi:type="dcterms:W3CDTF">2020-08-18T09:19:00Z</dcterms:created>
  <dcterms:modified xsi:type="dcterms:W3CDTF">2021-11-10T11:13:00Z</dcterms:modified>
</cp:coreProperties>
</file>