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FB" w:rsidRPr="00FE056F" w:rsidRDefault="00F66CFB" w:rsidP="00F66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56F">
        <w:rPr>
          <w:rFonts w:ascii="Times New Roman" w:hAnsi="Times New Roman"/>
          <w:b/>
          <w:sz w:val="28"/>
          <w:szCs w:val="28"/>
        </w:rPr>
        <w:t>Инвариантная  часть</w:t>
      </w:r>
    </w:p>
    <w:p w:rsidR="00F66CFB" w:rsidRPr="00666CA4" w:rsidRDefault="00F66CFB" w:rsidP="00F66CFB">
      <w:pPr>
        <w:spacing w:after="0" w:line="240" w:lineRule="auto"/>
        <w:ind w:left="-426" w:right="-427"/>
        <w:jc w:val="center"/>
        <w:rPr>
          <w:rFonts w:ascii="Times New Roman" w:hAnsi="Times New Roman" w:cs="Times New Roman"/>
        </w:rPr>
      </w:pPr>
      <w:r w:rsidRPr="00666CA4">
        <w:rPr>
          <w:rFonts w:ascii="Times New Roman" w:hAnsi="Times New Roman" w:cs="Times New Roman"/>
          <w:b/>
          <w:i/>
        </w:rPr>
        <w:t>Показатели проявления компетентности педагогического работника, отражающие динамику результатов, достигнутых педагогическим работником в учебно-воспитательном процессе: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418"/>
        <w:gridCol w:w="1559"/>
        <w:gridCol w:w="1701"/>
      </w:tblGrid>
      <w:tr w:rsidR="00F66CFB" w:rsidRPr="00666CA4" w:rsidTr="000A780B">
        <w:trPr>
          <w:trHeight w:val="423"/>
        </w:trPr>
        <w:tc>
          <w:tcPr>
            <w:tcW w:w="6521" w:type="dxa"/>
            <w:vMerge w:val="restart"/>
            <w:vAlign w:val="center"/>
          </w:tcPr>
          <w:p w:rsidR="00F66CFB" w:rsidRPr="000A780B" w:rsidRDefault="00F66CFB" w:rsidP="000A78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80B">
              <w:rPr>
                <w:rFonts w:ascii="Times New Roman" w:hAnsi="Times New Roman"/>
                <w:b/>
                <w:sz w:val="20"/>
                <w:szCs w:val="20"/>
              </w:rPr>
              <w:t>Показатели проявления</w:t>
            </w:r>
          </w:p>
          <w:p w:rsidR="00F66CFB" w:rsidRPr="002012F8" w:rsidRDefault="00F66CFB" w:rsidP="000A780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780B">
              <w:rPr>
                <w:rFonts w:ascii="Times New Roman" w:hAnsi="Times New Roman"/>
                <w:b/>
                <w:sz w:val="20"/>
                <w:szCs w:val="20"/>
              </w:rPr>
              <w:t>компетентности</w:t>
            </w:r>
          </w:p>
        </w:tc>
        <w:tc>
          <w:tcPr>
            <w:tcW w:w="4678" w:type="dxa"/>
            <w:gridSpan w:val="3"/>
            <w:vAlign w:val="center"/>
          </w:tcPr>
          <w:p w:rsidR="00F66CFB" w:rsidRPr="00666CA4" w:rsidRDefault="00F66CFB" w:rsidP="00E841E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6CA4">
              <w:rPr>
                <w:rFonts w:ascii="Times New Roman" w:hAnsi="Times New Roman" w:cs="Times New Roman"/>
                <w:b/>
                <w:color w:val="000000"/>
              </w:rPr>
              <w:t>Оценка проявления компетентности педагогического работника</w:t>
            </w:r>
          </w:p>
        </w:tc>
      </w:tr>
      <w:tr w:rsidR="00F66CFB" w:rsidRPr="00666CA4" w:rsidTr="000A780B">
        <w:trPr>
          <w:trHeight w:val="1606"/>
        </w:trPr>
        <w:tc>
          <w:tcPr>
            <w:tcW w:w="6521" w:type="dxa"/>
            <w:vMerge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6CFB" w:rsidRPr="00E841E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559" w:type="dxa"/>
            <w:vAlign w:val="center"/>
          </w:tcPr>
          <w:p w:rsidR="00F66CFB" w:rsidRPr="00E841E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701" w:type="dxa"/>
            <w:vAlign w:val="center"/>
          </w:tcPr>
          <w:p w:rsidR="00F66CFB" w:rsidRPr="00E841E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F66CFB" w:rsidRPr="00666CA4" w:rsidTr="000A780B">
        <w:trPr>
          <w:trHeight w:val="357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1.Позитивная динамика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  <w:proofErr w:type="spellStart"/>
            <w:r w:rsidRPr="002012F8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2012F8">
              <w:rPr>
                <w:rFonts w:ascii="Times New Roman" w:hAnsi="Times New Roman"/>
                <w:sz w:val="20"/>
                <w:szCs w:val="20"/>
              </w:rPr>
              <w:t>, динамика индивидуальных показателей обучающихся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 xml:space="preserve"> (за анализируемый период)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сохранность «отличников»;</w:t>
            </w:r>
          </w:p>
          <w:p w:rsidR="00F73960" w:rsidRPr="002012F8" w:rsidRDefault="00F73960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- мониторинг;</w:t>
            </w:r>
          </w:p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- отсутствие </w:t>
            </w:r>
            <w:proofErr w:type="gramStart"/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неуспевающих</w:t>
            </w:r>
            <w:proofErr w:type="gramEnd"/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по итогам года.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873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>2.Достижения обучающихся</w:t>
            </w:r>
            <w:r w:rsidRPr="002012F8">
              <w:rPr>
                <w:rFonts w:ascii="Times New Roman" w:hAnsi="Times New Roman"/>
                <w:bCs/>
                <w:iCs/>
                <w:sz w:val="20"/>
                <w:szCs w:val="20"/>
              </w:rPr>
              <w:t>: официально зафиксированные по данным внешних аттестаций различного типа исследований качества знаний учащихся (ЕГЭ, ГИА, мониторинговые исследования</w:t>
            </w:r>
            <w:r w:rsidR="00F73960" w:rsidRPr="002012F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разного уровня, в том числе международные) (за анализируемый  период)</w:t>
            </w:r>
            <w:proofErr w:type="gramEnd"/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70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3.Официально зафиксированные достижения 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в олимпиадах, конкурсах (по 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 xml:space="preserve">профилю деятельности педагогического работника) </w:t>
            </w:r>
            <w:r w:rsidR="00F73960" w:rsidRPr="002012F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(за анализируемый  период)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6CFB" w:rsidRPr="002012F8" w:rsidRDefault="00F66CFB" w:rsidP="00E84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- муниципальных;</w:t>
            </w:r>
            <w:r w:rsidR="00E841E7">
              <w:rPr>
                <w:rFonts w:ascii="Times New Roman" w:hAnsi="Times New Roman"/>
                <w:i/>
                <w:sz w:val="20"/>
                <w:szCs w:val="20"/>
              </w:rPr>
              <w:t xml:space="preserve"> региональных;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всероссийских.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98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4. Признание 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 xml:space="preserve">обучающимися и их родителями  (законными представителями)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>профессионализма учителя. Высокий рейтинг педагог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 xml:space="preserve">ического работника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по результатам опросов 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>обучающихся и их родителей (законных представителей).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973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5. Сохранение контингента 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12F8">
              <w:rPr>
                <w:rFonts w:ascii="Times New Roman" w:hAnsi="Times New Roman"/>
                <w:sz w:val="20"/>
                <w:szCs w:val="20"/>
              </w:rPr>
              <w:t>. Отсутствие фактов перевода обучающихся из класса, в котором преподает этот учитель, по причине неудовлетворенности качеством предоставляемых им образовательных услуг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>. Привлечение контингента обучающихся из других общеобразовательных учреждений.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634"/>
        </w:trPr>
        <w:tc>
          <w:tcPr>
            <w:tcW w:w="6521" w:type="dxa"/>
          </w:tcPr>
          <w:p w:rsidR="00F73960" w:rsidRPr="002012F8" w:rsidRDefault="00F66CFB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6. Организация просветительно-воспитательной работы с 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>, направленн</w:t>
            </w:r>
            <w:r w:rsidR="00F73960" w:rsidRPr="002012F8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на формирование ценностей здоровья и здорового образа жизни:                                                                                                      -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проведение мероприятий соответствующей тематики</w:t>
            </w:r>
            <w:r w:rsidR="00F73960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F73960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 w:rsidR="00F73960" w:rsidRPr="002012F8">
              <w:rPr>
                <w:rFonts w:ascii="Times New Roman" w:hAnsi="Times New Roman"/>
                <w:i/>
                <w:sz w:val="20"/>
                <w:szCs w:val="20"/>
              </w:rPr>
              <w:t>3)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- </w:t>
            </w:r>
            <w:r w:rsidR="002012F8" w:rsidRPr="002012F8">
              <w:rPr>
                <w:rFonts w:ascii="Times New Roman" w:hAnsi="Times New Roman"/>
                <w:i/>
                <w:sz w:val="20"/>
                <w:szCs w:val="20"/>
              </w:rPr>
              <w:t>конкурсы по ЗОЖ;</w:t>
            </w:r>
          </w:p>
          <w:p w:rsidR="00F66CFB" w:rsidRPr="002012F8" w:rsidRDefault="00F73960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отсутствие фактов </w:t>
            </w:r>
            <w:proofErr w:type="spellStart"/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>табакокурения</w:t>
            </w:r>
            <w:proofErr w:type="spellEnd"/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, алкогольной и наркотической зависимости.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644"/>
        </w:trPr>
        <w:tc>
          <w:tcPr>
            <w:tcW w:w="6521" w:type="dxa"/>
          </w:tcPr>
          <w:p w:rsidR="00F66CFB" w:rsidRPr="002012F8" w:rsidRDefault="00F66CFB" w:rsidP="00A259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7.Наличие системы работы с одаренными детьми (руководство проектной и учебно-исследовательской деятельностью 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012F8">
              <w:rPr>
                <w:rFonts w:ascii="Times New Roman" w:hAnsi="Times New Roman"/>
                <w:sz w:val="20"/>
                <w:szCs w:val="20"/>
              </w:rPr>
              <w:t xml:space="preserve">, подготовка к рейтинговым состязаниям различного уровня):                                                                                                                           –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наличие </w:t>
            </w:r>
            <w:r w:rsidR="002012F8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плана работы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с одаренными, результативность.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228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>8. Наличие персонально разработанных программ учебных курсов</w:t>
            </w:r>
            <w:r w:rsidR="002012F8" w:rsidRPr="002012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2F8" w:rsidRPr="002012F8" w:rsidRDefault="002012F8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экспертиза, рецензия и срок действия программы.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693"/>
        </w:trPr>
        <w:tc>
          <w:tcPr>
            <w:tcW w:w="6521" w:type="dxa"/>
          </w:tcPr>
          <w:p w:rsidR="00F66CFB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>9. Эффективное и регулярное применение в обучении современных информационных технологий, ТСО, компьютера, интерактивной доски, сети Интернет т.д.</w:t>
            </w:r>
          </w:p>
          <w:p w:rsidR="002012F8" w:rsidRDefault="002012F8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мониторинг по использованию ИКТ;</w:t>
            </w:r>
          </w:p>
          <w:p w:rsidR="00DF7A5F" w:rsidRPr="002012F8" w:rsidRDefault="002012F8" w:rsidP="00A2593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- 3 </w:t>
            </w:r>
            <w:r w:rsidR="00A2593F"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методические разработки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уроков.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12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2012F8">
              <w:rPr>
                <w:rFonts w:ascii="Times New Roman" w:hAnsi="Times New Roman"/>
                <w:sz w:val="20"/>
                <w:szCs w:val="20"/>
              </w:rPr>
              <w:t>Ведение баз данных и анализ информации об индивидуальных достижениях обучающихся.</w:t>
            </w:r>
          </w:p>
          <w:p w:rsidR="000A780B" w:rsidRPr="00E841E7" w:rsidRDefault="00F66CFB" w:rsidP="00DF7A5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F7A5F">
              <w:rPr>
                <w:rFonts w:ascii="Times New Roman" w:hAnsi="Times New Roman"/>
                <w:i/>
                <w:sz w:val="20"/>
                <w:szCs w:val="20"/>
              </w:rPr>
              <w:t>портфолио</w:t>
            </w:r>
            <w:proofErr w:type="spellEnd"/>
            <w:r w:rsidR="00DF7A5F">
              <w:rPr>
                <w:rFonts w:ascii="Times New Roman" w:hAnsi="Times New Roman"/>
                <w:i/>
                <w:sz w:val="20"/>
                <w:szCs w:val="20"/>
              </w:rPr>
              <w:t xml:space="preserve"> обучающихся</w:t>
            </w:r>
            <w:r w:rsidR="00A2593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518"/>
        </w:trPr>
        <w:tc>
          <w:tcPr>
            <w:tcW w:w="6521" w:type="dxa"/>
          </w:tcPr>
          <w:p w:rsidR="00F66CFB" w:rsidRPr="002012F8" w:rsidRDefault="00F66CFB" w:rsidP="00DF7A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11. Повышение квалификации по использованию в образовательном процессе современных педагогических технологий:                                                                                                                  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- документальное подтверждение</w:t>
            </w:r>
            <w:r w:rsidR="00DF7A5F">
              <w:rPr>
                <w:rFonts w:ascii="Times New Roman" w:hAnsi="Times New Roman"/>
                <w:i/>
                <w:sz w:val="20"/>
                <w:szCs w:val="20"/>
              </w:rPr>
              <w:t xml:space="preserve"> за 3 года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398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12. Использование интерактивных возможностей информационного пространства (в том числе участие в форумах, </w:t>
            </w:r>
            <w:proofErr w:type="spellStart"/>
            <w:r w:rsidR="00DF7A5F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="00DF7A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12F8">
              <w:rPr>
                <w:rFonts w:ascii="Times New Roman" w:hAnsi="Times New Roman"/>
                <w:sz w:val="20"/>
                <w:szCs w:val="20"/>
              </w:rPr>
              <w:t>онлай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012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конференциях и др.)</w:t>
            </w:r>
            <w:r w:rsidR="00DF7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A5F" w:rsidRPr="002012F8">
              <w:rPr>
                <w:rFonts w:ascii="Times New Roman" w:hAnsi="Times New Roman"/>
                <w:bCs/>
                <w:iCs/>
                <w:sz w:val="20"/>
                <w:szCs w:val="20"/>
              </w:rPr>
              <w:t>(за анализируемый  период)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                                      -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документальное подтверждение.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704"/>
        </w:trPr>
        <w:tc>
          <w:tcPr>
            <w:tcW w:w="6521" w:type="dxa"/>
          </w:tcPr>
          <w:p w:rsidR="00DF7A5F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Применение современных образовательных технологий (проблемного обучения, проектной деятельности, технология сотрудничества, имитационного моделирования, </w:t>
            </w:r>
            <w:proofErr w:type="spellStart"/>
            <w:r w:rsidRPr="002012F8">
              <w:rPr>
                <w:rFonts w:ascii="Times New Roman" w:hAnsi="Times New Roman"/>
                <w:sz w:val="20"/>
                <w:szCs w:val="20"/>
              </w:rPr>
              <w:t>кейс-стади</w:t>
            </w:r>
            <w:proofErr w:type="spellEnd"/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и др.): </w:t>
            </w:r>
          </w:p>
          <w:p w:rsidR="00F66CFB" w:rsidRPr="002012F8" w:rsidRDefault="00F66CFB" w:rsidP="00A259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- разработки уроков</w:t>
            </w:r>
            <w:r w:rsidR="00DF7A5F">
              <w:rPr>
                <w:rFonts w:ascii="Times New Roman" w:hAnsi="Times New Roman"/>
                <w:i/>
                <w:sz w:val="20"/>
                <w:szCs w:val="20"/>
              </w:rPr>
              <w:t xml:space="preserve"> (3)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с выделением соответствующих фрагментов урока.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346"/>
        </w:trPr>
        <w:tc>
          <w:tcPr>
            <w:tcW w:w="6521" w:type="dxa"/>
          </w:tcPr>
          <w:p w:rsidR="00DF7A5F" w:rsidRDefault="00F66CFB" w:rsidP="00DF7A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r w:rsidR="00AD14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>дифференцированная работа с разными категориями обучающихся</w:t>
            </w:r>
            <w:r w:rsidR="00DF7A5F">
              <w:rPr>
                <w:rFonts w:ascii="Times New Roman" w:hAnsi="Times New Roman"/>
                <w:sz w:val="20"/>
                <w:szCs w:val="20"/>
              </w:rPr>
              <w:t>, в том числе с детьми из социально неблагополучных семей; с детьми, находящимися в социально опасном положении и др.:</w:t>
            </w:r>
            <w:proofErr w:type="gramEnd"/>
          </w:p>
          <w:p w:rsidR="00AD1416" w:rsidRDefault="00F66CFB" w:rsidP="00AD14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AD1416">
              <w:rPr>
                <w:rFonts w:ascii="Times New Roman" w:hAnsi="Times New Roman"/>
                <w:i/>
                <w:sz w:val="20"/>
                <w:szCs w:val="20"/>
              </w:rPr>
              <w:t>журнал дополнительных занятий;</w:t>
            </w:r>
          </w:p>
          <w:p w:rsidR="00F66CFB" w:rsidRPr="002012F8" w:rsidRDefault="00AD1416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дневники на трудных детей</w:t>
            </w:r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31"/>
        </w:trPr>
        <w:tc>
          <w:tcPr>
            <w:tcW w:w="6521" w:type="dxa"/>
          </w:tcPr>
          <w:p w:rsidR="00AD1416" w:rsidRDefault="00F66CFB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>15. Выявление и изучение индивидуальных особенностей (интересов, возможностей, потребностей) обучающихся</w:t>
            </w:r>
            <w:r w:rsidR="00AD1416">
              <w:rPr>
                <w:rFonts w:ascii="Times New Roman" w:hAnsi="Times New Roman"/>
                <w:sz w:val="20"/>
                <w:szCs w:val="20"/>
              </w:rPr>
              <w:t xml:space="preserve">, в том числе  детей  из социально неблагополучных семей и  детей, </w:t>
            </w:r>
            <w:proofErr w:type="gramStart"/>
            <w:r w:rsidR="00AD1416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 w:rsidR="00AD1416">
              <w:rPr>
                <w:rFonts w:ascii="Times New Roman" w:hAnsi="Times New Roman"/>
                <w:sz w:val="20"/>
                <w:szCs w:val="20"/>
              </w:rPr>
              <w:t xml:space="preserve">  в социально опасном положении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  <w:p w:rsidR="00F66CFB" w:rsidRPr="002012F8" w:rsidRDefault="00F66CFB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D1416" w:rsidRPr="00AD1416">
              <w:rPr>
                <w:rFonts w:ascii="Times New Roman" w:hAnsi="Times New Roman"/>
                <w:i/>
                <w:sz w:val="20"/>
                <w:szCs w:val="20"/>
              </w:rPr>
              <w:t>результативность диагностик (3-4)</w:t>
            </w:r>
            <w:r w:rsidRPr="00AD1416">
              <w:rPr>
                <w:rFonts w:ascii="Times New Roman" w:hAnsi="Times New Roman"/>
                <w:i/>
                <w:sz w:val="20"/>
                <w:szCs w:val="20"/>
              </w:rPr>
              <w:t xml:space="preserve">;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822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16. Создание учителем условий для формирования нравственно-смыслового отношения </w:t>
            </w:r>
            <w:r w:rsidR="00AD1416">
              <w:rPr>
                <w:rFonts w:ascii="Times New Roman" w:hAnsi="Times New Roman"/>
                <w:sz w:val="20"/>
                <w:szCs w:val="20"/>
              </w:rPr>
              <w:t xml:space="preserve">обучающегося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к собственному образованию и саморазвитию. </w:t>
            </w:r>
            <w:proofErr w:type="spellStart"/>
            <w:r w:rsidRPr="002012F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положительной мотивации к предмету у 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AD141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1416" w:rsidRDefault="00F66CFB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- анкетирование,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тестирование  психологом; </w:t>
            </w:r>
          </w:p>
          <w:p w:rsidR="00F66CFB" w:rsidRPr="002012F8" w:rsidRDefault="00AD1416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фрагменты уроков (3).</w:t>
            </w:r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66"/>
        </w:trPr>
        <w:tc>
          <w:tcPr>
            <w:tcW w:w="6521" w:type="dxa"/>
          </w:tcPr>
          <w:p w:rsidR="00AD1416" w:rsidRDefault="00F66CFB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17. Организация кружков, секций общекультурной, </w:t>
            </w:r>
            <w:proofErr w:type="spellStart"/>
            <w:r w:rsidRPr="002012F8">
              <w:rPr>
                <w:rFonts w:ascii="Times New Roman" w:hAnsi="Times New Roman"/>
                <w:sz w:val="20"/>
                <w:szCs w:val="20"/>
              </w:rPr>
              <w:t>общеинтеллектуальной</w:t>
            </w:r>
            <w:proofErr w:type="spellEnd"/>
            <w:r w:rsidRPr="002012F8">
              <w:rPr>
                <w:rFonts w:ascii="Times New Roman" w:hAnsi="Times New Roman"/>
                <w:sz w:val="20"/>
                <w:szCs w:val="20"/>
              </w:rPr>
              <w:t>, социально-нравственной направленности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41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="00AD1416">
              <w:rPr>
                <w:rFonts w:ascii="Times New Roman" w:hAnsi="Times New Roman"/>
                <w:sz w:val="20"/>
                <w:szCs w:val="20"/>
              </w:rPr>
              <w:t xml:space="preserve"> привлечение к занятиям в них детей  из социально неблагополучных семей  и  детей, находящихся в социально опасном положении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66CFB" w:rsidRPr="002012F8" w:rsidRDefault="00F66CFB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AD1416">
              <w:rPr>
                <w:rFonts w:ascii="Times New Roman" w:hAnsi="Times New Roman"/>
                <w:i/>
                <w:sz w:val="20"/>
                <w:szCs w:val="20"/>
              </w:rPr>
              <w:t xml:space="preserve">список </w:t>
            </w:r>
            <w:proofErr w:type="gramStart"/>
            <w:r w:rsidR="00AD1416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="00AD1416">
              <w:rPr>
                <w:rFonts w:ascii="Times New Roman" w:hAnsi="Times New Roman"/>
                <w:i/>
                <w:sz w:val="20"/>
                <w:szCs w:val="20"/>
              </w:rPr>
              <w:t xml:space="preserve"> с посещением кружка;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- результативность.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16"/>
        </w:trPr>
        <w:tc>
          <w:tcPr>
            <w:tcW w:w="6521" w:type="dxa"/>
          </w:tcPr>
          <w:p w:rsidR="00F66CFB" w:rsidRDefault="00F66CFB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>18. Организация воспитательной работы по предмету в рамках недель и предметных месячников</w:t>
            </w:r>
            <w:r w:rsidR="00AD1416">
              <w:rPr>
                <w:rFonts w:ascii="Times New Roman" w:hAnsi="Times New Roman"/>
                <w:sz w:val="20"/>
                <w:szCs w:val="20"/>
              </w:rPr>
              <w:t>; привлечение к участию  в них детей  из социально неблагополучных семей  и  детей, находящихся в социально опасном положении</w:t>
            </w:r>
            <w:r w:rsidR="00AD1416" w:rsidRPr="002012F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1416" w:rsidRDefault="00AD1416" w:rsidP="00AD141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D1416">
              <w:rPr>
                <w:rFonts w:ascii="Times New Roman" w:hAnsi="Times New Roman"/>
                <w:i/>
                <w:sz w:val="20"/>
                <w:szCs w:val="20"/>
              </w:rPr>
              <w:t>план недели;</w:t>
            </w:r>
          </w:p>
          <w:p w:rsidR="00AD1416" w:rsidRPr="002012F8" w:rsidRDefault="00AD1416" w:rsidP="00AD14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D1416">
              <w:rPr>
                <w:rFonts w:ascii="Times New Roman" w:hAnsi="Times New Roman"/>
                <w:i/>
                <w:sz w:val="20"/>
                <w:szCs w:val="20"/>
              </w:rPr>
              <w:t>список  участвующих  в них детей  из социально неблагополучных семей  и  детей, находящихся в социально опасном положении.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366"/>
        </w:trPr>
        <w:tc>
          <w:tcPr>
            <w:tcW w:w="6521" w:type="dxa"/>
          </w:tcPr>
          <w:p w:rsidR="000A780B" w:rsidRDefault="00F66CFB" w:rsidP="000A78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19. Организация </w:t>
            </w:r>
            <w:r w:rsidR="000A780B">
              <w:rPr>
                <w:rFonts w:ascii="Times New Roman" w:hAnsi="Times New Roman"/>
                <w:sz w:val="20"/>
                <w:szCs w:val="20"/>
              </w:rPr>
              <w:t>педагогическим работником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общественно-полезной, трудовой и волонтерской деятельности обучающихся</w:t>
            </w:r>
            <w:r w:rsidR="000A780B">
              <w:rPr>
                <w:rFonts w:ascii="Times New Roman" w:hAnsi="Times New Roman"/>
                <w:sz w:val="20"/>
                <w:szCs w:val="20"/>
              </w:rPr>
              <w:t>; привлечение к данной деятельности   детей  из социально неблагополучных семей  и  детей, находящихся в социально опасном положении</w:t>
            </w:r>
            <w:r w:rsidR="000A780B" w:rsidRPr="002012F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780B" w:rsidRDefault="000A780B" w:rsidP="000A78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помощь ветеранам и нуждающимся в помощи;                                                                                                              - уборка классов, закрепленной территории школьного двора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F66CFB" w:rsidRPr="002012F8" w:rsidRDefault="000A780B" w:rsidP="000A78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др</w:t>
            </w:r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529"/>
        </w:trPr>
        <w:tc>
          <w:tcPr>
            <w:tcW w:w="6521" w:type="dxa"/>
          </w:tcPr>
          <w:p w:rsidR="00F66CFB" w:rsidRPr="002012F8" w:rsidRDefault="00F66CFB" w:rsidP="000A78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>20.Оказание консультативно-методической</w:t>
            </w:r>
            <w:r w:rsidR="000A780B">
              <w:rPr>
                <w:rFonts w:ascii="Times New Roman" w:hAnsi="Times New Roman"/>
                <w:sz w:val="20"/>
                <w:szCs w:val="20"/>
              </w:rPr>
              <w:t xml:space="preserve"> помощи родителям </w:t>
            </w:r>
            <w:proofErr w:type="gramStart"/>
            <w:r w:rsidR="000A780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0A780B">
              <w:rPr>
                <w:rFonts w:ascii="Times New Roman" w:hAnsi="Times New Roman"/>
                <w:sz w:val="20"/>
                <w:szCs w:val="20"/>
              </w:rPr>
              <w:t>.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510"/>
        </w:trPr>
        <w:tc>
          <w:tcPr>
            <w:tcW w:w="6521" w:type="dxa"/>
          </w:tcPr>
          <w:p w:rsidR="00F66CFB" w:rsidRDefault="00F66CFB" w:rsidP="000A780B">
            <w:pPr>
              <w:pStyle w:val="a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21. Отсутствие обоснованных обращений родителей </w:t>
            </w:r>
            <w:r w:rsidR="000A78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(законных представителей) </w:t>
            </w:r>
            <w:r w:rsidRPr="002012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r w:rsidR="000A78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обучающихся </w:t>
            </w:r>
            <w:r w:rsidRPr="002012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 поводу конфликтных ситуаций</w:t>
            </w:r>
            <w:r w:rsidR="000A780B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A780B" w:rsidRPr="002012F8" w:rsidRDefault="000A780B" w:rsidP="000A78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r w:rsidRPr="000A780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с учётом решения администрации школы.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02"/>
        </w:trPr>
        <w:tc>
          <w:tcPr>
            <w:tcW w:w="6521" w:type="dxa"/>
          </w:tcPr>
          <w:p w:rsidR="00F66CFB" w:rsidRDefault="00F66CFB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22. Личное участие </w:t>
            </w:r>
            <w:r w:rsidR="000A780B">
              <w:rPr>
                <w:rFonts w:ascii="Times New Roman" w:hAnsi="Times New Roman"/>
                <w:sz w:val="20"/>
                <w:szCs w:val="20"/>
              </w:rPr>
              <w:t xml:space="preserve">педагогического работника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в муниципальных, региональных и всероссийских профессиональных конкурсах (за анализируемый период):                                                                                                                             -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Учитель года</w:t>
            </w:r>
            <w:r w:rsidR="000A780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A780B" w:rsidRPr="002012F8" w:rsidRDefault="000A780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Вожатый года.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94"/>
        </w:trPr>
        <w:tc>
          <w:tcPr>
            <w:tcW w:w="6521" w:type="dxa"/>
          </w:tcPr>
          <w:p w:rsidR="000A780B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23. Выступления </w:t>
            </w:r>
            <w:r w:rsidR="000A780B">
              <w:rPr>
                <w:rFonts w:ascii="Times New Roman" w:hAnsi="Times New Roman"/>
                <w:sz w:val="20"/>
                <w:szCs w:val="20"/>
              </w:rPr>
              <w:t xml:space="preserve">педагогического работника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>на научно-практических и научно-теоретических семинарах, конференциях (за анализируемый период):</w:t>
            </w:r>
          </w:p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- документальное подтверждение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E841E7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416"/>
        </w:trPr>
        <w:tc>
          <w:tcPr>
            <w:tcW w:w="6521" w:type="dxa"/>
          </w:tcPr>
          <w:p w:rsidR="00F66CFB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>24. Демонстрация</w:t>
            </w:r>
            <w:r w:rsidR="000A780B">
              <w:rPr>
                <w:rFonts w:ascii="Times New Roman" w:hAnsi="Times New Roman"/>
                <w:sz w:val="20"/>
                <w:szCs w:val="20"/>
              </w:rPr>
              <w:t xml:space="preserve"> педагогическим работником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своих достижений через систему открытых уроков,  мастер-классов (за анализируемый период)</w:t>
            </w:r>
            <w:r w:rsidR="000A780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780B" w:rsidRPr="000A780B" w:rsidRDefault="000A780B" w:rsidP="000A780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A780B">
              <w:rPr>
                <w:rFonts w:ascii="Times New Roman" w:hAnsi="Times New Roman"/>
                <w:i/>
                <w:sz w:val="20"/>
                <w:szCs w:val="20"/>
              </w:rPr>
              <w:t>- разработки уроков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A780B">
              <w:rPr>
                <w:rFonts w:ascii="Times New Roman" w:hAnsi="Times New Roman"/>
                <w:i/>
                <w:sz w:val="20"/>
                <w:szCs w:val="20"/>
              </w:rPr>
              <w:t xml:space="preserve"> мероприятий с подписью присутствовавших (3-4)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A780B">
        <w:trPr>
          <w:trHeight w:val="380"/>
        </w:trPr>
        <w:tc>
          <w:tcPr>
            <w:tcW w:w="6521" w:type="dxa"/>
          </w:tcPr>
          <w:p w:rsidR="00F66CFB" w:rsidRPr="002012F8" w:rsidRDefault="00F66CF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proofErr w:type="gramStart"/>
            <w:r w:rsidRPr="002012F8">
              <w:rPr>
                <w:rFonts w:ascii="Times New Roman" w:hAnsi="Times New Roman"/>
                <w:sz w:val="20"/>
                <w:szCs w:val="20"/>
              </w:rPr>
              <w:t>Наличие публикаций в специализированных</w:t>
            </w:r>
            <w:r w:rsidR="000A780B">
              <w:rPr>
                <w:rFonts w:ascii="Times New Roman" w:hAnsi="Times New Roman"/>
                <w:sz w:val="20"/>
                <w:szCs w:val="20"/>
              </w:rPr>
              <w:t xml:space="preserve">, в том числе в электронных </w:t>
            </w:r>
            <w:r w:rsidRPr="002012F8">
              <w:rPr>
                <w:rFonts w:ascii="Times New Roman" w:hAnsi="Times New Roman"/>
                <w:sz w:val="20"/>
                <w:szCs w:val="20"/>
              </w:rPr>
              <w:t xml:space="preserve"> педагогических изданиях (за анализируемый период): </w:t>
            </w:r>
            <w:proofErr w:type="gramEnd"/>
          </w:p>
          <w:p w:rsidR="000A780B" w:rsidRDefault="00F66CFB" w:rsidP="002012F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2012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педагогических,  предметных </w:t>
            </w:r>
            <w:proofErr w:type="gramStart"/>
            <w:r w:rsidRPr="002012F8">
              <w:rPr>
                <w:rFonts w:ascii="Times New Roman" w:hAnsi="Times New Roman"/>
                <w:i/>
                <w:sz w:val="20"/>
                <w:szCs w:val="20"/>
              </w:rPr>
              <w:t>журналах</w:t>
            </w:r>
            <w:proofErr w:type="gramEnd"/>
            <w:r w:rsidR="000A780B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F66CFB" w:rsidRPr="002012F8" w:rsidRDefault="000A780B" w:rsidP="002012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F66CFB" w:rsidRPr="002012F8">
              <w:rPr>
                <w:rFonts w:ascii="Times New Roman" w:hAnsi="Times New Roman"/>
                <w:i/>
                <w:sz w:val="20"/>
                <w:szCs w:val="20"/>
              </w:rPr>
              <w:t xml:space="preserve"> «Первое сентября»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sym w:font="Symbol" w:char="F0BE"/>
            </w:r>
          </w:p>
        </w:tc>
        <w:tc>
          <w:tcPr>
            <w:tcW w:w="170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E841E7" w:rsidRPr="00666CA4" w:rsidTr="00590BA3">
        <w:trPr>
          <w:trHeight w:val="585"/>
        </w:trPr>
        <w:tc>
          <w:tcPr>
            <w:tcW w:w="6521" w:type="dxa"/>
            <w:vAlign w:val="center"/>
          </w:tcPr>
          <w:p w:rsidR="00E841E7" w:rsidRPr="00E841E7" w:rsidRDefault="00E841E7" w:rsidP="00E058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841E7">
              <w:rPr>
                <w:rFonts w:ascii="Times New Roman" w:hAnsi="Times New Roman" w:cs="Times New Roman"/>
                <w:b/>
              </w:rPr>
              <w:t>Итого не более 50 баллов</w:t>
            </w:r>
          </w:p>
        </w:tc>
        <w:tc>
          <w:tcPr>
            <w:tcW w:w="4678" w:type="dxa"/>
            <w:gridSpan w:val="3"/>
            <w:vAlign w:val="center"/>
          </w:tcPr>
          <w:p w:rsidR="00E841E7" w:rsidRPr="00E841E7" w:rsidRDefault="00E841E7" w:rsidP="00DA3E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FB" w:rsidRPr="00666CA4" w:rsidRDefault="00F66CFB" w:rsidP="00F66CFB">
      <w:pPr>
        <w:rPr>
          <w:rFonts w:ascii="Times New Roman" w:hAnsi="Times New Roman" w:cs="Times New Roman"/>
        </w:rPr>
      </w:pPr>
    </w:p>
    <w:p w:rsidR="00F66CFB" w:rsidRPr="00666CA4" w:rsidRDefault="00F66CFB" w:rsidP="00F66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CA4">
        <w:rPr>
          <w:rFonts w:ascii="Times New Roman" w:hAnsi="Times New Roman" w:cs="Times New Roman"/>
          <w:b/>
          <w:sz w:val="28"/>
          <w:szCs w:val="28"/>
        </w:rPr>
        <w:lastRenderedPageBreak/>
        <w:t>Вариативная  часть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9"/>
        <w:gridCol w:w="1231"/>
        <w:gridCol w:w="1843"/>
        <w:gridCol w:w="2126"/>
      </w:tblGrid>
      <w:tr w:rsidR="00F66CFB" w:rsidRPr="00666CA4" w:rsidTr="00C23394">
        <w:trPr>
          <w:trHeight w:val="452"/>
        </w:trPr>
        <w:tc>
          <w:tcPr>
            <w:tcW w:w="5999" w:type="dxa"/>
            <w:vMerge w:val="restart"/>
            <w:vAlign w:val="center"/>
          </w:tcPr>
          <w:p w:rsidR="00F66CFB" w:rsidRPr="000B78F7" w:rsidRDefault="00F66CFB" w:rsidP="000B78F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b/>
                <w:sz w:val="20"/>
                <w:szCs w:val="20"/>
              </w:rPr>
              <w:t>Показатели проявления компетентности педагогического работника, отражающие специфику деятельности Учреждения</w:t>
            </w:r>
          </w:p>
        </w:tc>
        <w:tc>
          <w:tcPr>
            <w:tcW w:w="5200" w:type="dxa"/>
            <w:gridSpan w:val="3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6CA4">
              <w:rPr>
                <w:rFonts w:ascii="Times New Roman" w:hAnsi="Times New Roman" w:cs="Times New Roman"/>
                <w:b/>
                <w:color w:val="000000"/>
              </w:rPr>
              <w:t>Оценка проявления компетентности педагогического работника</w:t>
            </w:r>
          </w:p>
        </w:tc>
      </w:tr>
      <w:tr w:rsidR="00F66CFB" w:rsidRPr="00666CA4" w:rsidTr="000B78F7">
        <w:trPr>
          <w:trHeight w:val="1606"/>
        </w:trPr>
        <w:tc>
          <w:tcPr>
            <w:tcW w:w="5999" w:type="dxa"/>
            <w:vMerge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F66CFB" w:rsidRPr="00E841E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843" w:type="dxa"/>
            <w:vAlign w:val="center"/>
          </w:tcPr>
          <w:p w:rsidR="00F66CFB" w:rsidRPr="00E841E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2126" w:type="dxa"/>
            <w:vAlign w:val="center"/>
          </w:tcPr>
          <w:p w:rsidR="00F66CFB" w:rsidRPr="00E841E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F66CFB" w:rsidRPr="00666CA4" w:rsidTr="000B78F7">
        <w:trPr>
          <w:trHeight w:val="421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1. Официально зафиксированные достижения </w:t>
            </w:r>
            <w:r w:rsidR="00E841E7" w:rsidRPr="000B78F7"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 в исследовательской работе (в том числе участие в конференциях, форумах, фестивалях и др.)</w:t>
            </w:r>
            <w:r w:rsidR="00E841E7" w:rsidRPr="000B78F7">
              <w:rPr>
                <w:rFonts w:ascii="Times New Roman" w:hAnsi="Times New Roman"/>
                <w:sz w:val="20"/>
                <w:szCs w:val="20"/>
              </w:rPr>
              <w:t xml:space="preserve"> по профилю деятельности педагогического работника.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585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2. Повышение квалификации </w:t>
            </w:r>
            <w:r w:rsidR="00E841E7" w:rsidRPr="000B78F7">
              <w:rPr>
                <w:rFonts w:ascii="Times New Roman" w:hAnsi="Times New Roman"/>
                <w:sz w:val="20"/>
                <w:szCs w:val="20"/>
              </w:rPr>
              <w:t xml:space="preserve">педагогического работника 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 по проблеме использования в образовательном процессе современных информационно-коммуникационных технологий.</w:t>
            </w:r>
            <w:r w:rsidR="00E841E7" w:rsidRPr="000B78F7">
              <w:rPr>
                <w:rFonts w:ascii="Times New Roman" w:hAnsi="Times New Roman"/>
                <w:sz w:val="20"/>
                <w:szCs w:val="20"/>
              </w:rPr>
              <w:t xml:space="preserve"> Консультирование других педагогов и обучающихся по проблеме использования современных информационно-коммуникационных технологий.</w:t>
            </w:r>
          </w:p>
          <w:p w:rsidR="00E841E7" w:rsidRPr="000B78F7" w:rsidRDefault="00E841E7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документальное подтверждение;</w:t>
            </w:r>
          </w:p>
          <w:p w:rsidR="00E841E7" w:rsidRPr="000B78F7" w:rsidRDefault="00E841E7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справка об оказании консультаций.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585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3. Создание ситуаций необходимости поиска </w:t>
            </w:r>
            <w:proofErr w:type="gramStart"/>
            <w:r w:rsidRPr="000B78F7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B78F7">
              <w:rPr>
                <w:rFonts w:ascii="Times New Roman" w:hAnsi="Times New Roman"/>
                <w:sz w:val="20"/>
                <w:szCs w:val="20"/>
              </w:rPr>
              <w:t xml:space="preserve"> дополнительной информации для решения учебных, жизненно и профессионально контекстных задач</w:t>
            </w:r>
            <w:r w:rsidR="00E841E7" w:rsidRPr="000B78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1E7" w:rsidRPr="000B78F7" w:rsidRDefault="00E841E7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работы учащихся (3 - 4).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585"/>
        </w:trPr>
        <w:tc>
          <w:tcPr>
            <w:tcW w:w="5999" w:type="dxa"/>
          </w:tcPr>
          <w:p w:rsidR="00F66CFB" w:rsidRPr="000B78F7" w:rsidRDefault="00E841E7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4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 xml:space="preserve">. Способность 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педагогического работника 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к взаимопониманию, установлению отношений сотрудничества через совместный поиск способов решения педагогических задач. Позитивный настрой педаго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>гического работника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68"/>
        </w:trPr>
        <w:tc>
          <w:tcPr>
            <w:tcW w:w="5999" w:type="dxa"/>
          </w:tcPr>
          <w:p w:rsidR="006F51B1" w:rsidRPr="000B78F7" w:rsidRDefault="00E841E7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5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. Организация деятельности обучающихся</w:t>
            </w:r>
            <w:r w:rsidR="006F51B1" w:rsidRPr="000B78F7">
              <w:rPr>
                <w:rFonts w:ascii="Times New Roman" w:hAnsi="Times New Roman"/>
                <w:sz w:val="20"/>
                <w:szCs w:val="20"/>
              </w:rPr>
              <w:t xml:space="preserve">, в том числе  детей  из социально неблагополучных семей и  детей, находящихся в социально опасном положении, 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 xml:space="preserve"> в социально- значимых  проектах</w:t>
            </w:r>
            <w:r w:rsidR="006F51B1" w:rsidRPr="000B78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6CFB" w:rsidRPr="000B78F7" w:rsidRDefault="006F51B1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 xml:space="preserve">- справка </w:t>
            </w:r>
            <w:r w:rsidR="00F66CFB" w:rsidRPr="000B78F7">
              <w:rPr>
                <w:rFonts w:ascii="Times New Roman" w:hAnsi="Times New Roman"/>
                <w:i/>
                <w:sz w:val="20"/>
                <w:szCs w:val="20"/>
              </w:rPr>
              <w:t xml:space="preserve"> о ходе </w:t>
            </w: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66CFB" w:rsidRPr="000B78F7">
              <w:rPr>
                <w:rFonts w:ascii="Times New Roman" w:hAnsi="Times New Roman"/>
                <w:i/>
                <w:sz w:val="20"/>
                <w:szCs w:val="20"/>
              </w:rPr>
              <w:t>реализации</w:t>
            </w: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 xml:space="preserve"> проекта, фото;</w:t>
            </w:r>
          </w:p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документальное подтверждение.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18"/>
        </w:trPr>
        <w:tc>
          <w:tcPr>
            <w:tcW w:w="5999" w:type="dxa"/>
          </w:tcPr>
          <w:p w:rsidR="00F66CFB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6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. Обеспечение условий освоения обучающимися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, в том числе детьми из социально неблагополучных семей и  детей, находящихся в социально опасном положении, 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 xml:space="preserve"> позитивного социального опыта (встречи, сотрудничество, акции и пр.)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585"/>
        </w:trPr>
        <w:tc>
          <w:tcPr>
            <w:tcW w:w="5999" w:type="dxa"/>
          </w:tcPr>
          <w:p w:rsidR="00F66CFB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7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. Степень участия родителей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 (законных представителей)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 xml:space="preserve"> и общественности в образовательной деятельности класса и школы (включение родителей 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(законных представителей) 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в событийную, проектную деятельность детей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>, посещение родительских собраний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справка, фото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94"/>
        </w:trPr>
        <w:tc>
          <w:tcPr>
            <w:tcW w:w="5999" w:type="dxa"/>
          </w:tcPr>
          <w:p w:rsidR="00F66CFB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8</w:t>
            </w:r>
            <w:r w:rsidR="00F66CFB" w:rsidRPr="000B78F7">
              <w:rPr>
                <w:rFonts w:ascii="Times New Roman" w:hAnsi="Times New Roman"/>
                <w:sz w:val="20"/>
                <w:szCs w:val="20"/>
              </w:rPr>
              <w:t>. Участие в различных профессиональных ассоциациях (союзах, объединениях)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документальное подтверждение.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6F51B1" w:rsidRPr="00666CA4" w:rsidTr="000B78F7">
        <w:trPr>
          <w:trHeight w:val="494"/>
        </w:trPr>
        <w:tc>
          <w:tcPr>
            <w:tcW w:w="5999" w:type="dxa"/>
          </w:tcPr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9. Организация, проведение и участие в мероприятиях, повышающих авторитет школы среди общественности.</w:t>
            </w:r>
          </w:p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статьи в газету «Трибуна»;</w:t>
            </w:r>
          </w:p>
          <w:p w:rsidR="000B78F7" w:rsidRDefault="006F51B1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0B78F7">
              <w:rPr>
                <w:rFonts w:ascii="Times New Roman" w:hAnsi="Times New Roman"/>
                <w:i/>
                <w:sz w:val="20"/>
                <w:szCs w:val="20"/>
              </w:rPr>
              <w:t>участие в мероприятиях;</w:t>
            </w:r>
          </w:p>
          <w:p w:rsidR="006F51B1" w:rsidRPr="000B78F7" w:rsidRDefault="000B78F7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="006F51B1" w:rsidRPr="000B78F7">
              <w:rPr>
                <w:rFonts w:ascii="Times New Roman" w:hAnsi="Times New Roman"/>
                <w:i/>
                <w:sz w:val="20"/>
                <w:szCs w:val="20"/>
              </w:rPr>
              <w:t>и др.</w:t>
            </w:r>
          </w:p>
        </w:tc>
        <w:tc>
          <w:tcPr>
            <w:tcW w:w="1231" w:type="dxa"/>
            <w:vAlign w:val="center"/>
          </w:tcPr>
          <w:p w:rsidR="006F51B1" w:rsidRPr="00666CA4" w:rsidRDefault="006F51B1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F51B1" w:rsidRPr="00666CA4" w:rsidRDefault="006F51B1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F51B1" w:rsidRPr="00666CA4" w:rsidRDefault="006F51B1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FB" w:rsidRPr="00666CA4" w:rsidTr="000B78F7">
        <w:trPr>
          <w:trHeight w:val="585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10. Наличие и степень реализации индивидуальной образовательной программы повышения квалификации и самообразования (в том числе стажировка, дистанционные формы обучения и др.)</w:t>
            </w:r>
          </w:p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документальное подтверждение.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26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>11. Размещение авторских материалов в сети Интернет и т.д. (за анализируемый период)</w:t>
            </w:r>
            <w:r w:rsidR="006F51B1" w:rsidRPr="000B78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51B1" w:rsidRPr="000B78F7" w:rsidRDefault="006F51B1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- документальное подтверждение;</w:t>
            </w:r>
            <w:r w:rsidR="000B78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скриншоты</w:t>
            </w:r>
            <w:proofErr w:type="spellEnd"/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280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6F51B1" w:rsidRPr="000B78F7">
              <w:rPr>
                <w:rFonts w:ascii="Times New Roman" w:hAnsi="Times New Roman"/>
                <w:sz w:val="20"/>
                <w:szCs w:val="20"/>
              </w:rPr>
              <w:t>Высокий уровень исполнительской дисциплины, подготовки отчётов, заполнения журналов (в том числе электронных</w:t>
            </w:r>
            <w:r w:rsidR="000B78F7" w:rsidRPr="000B78F7">
              <w:rPr>
                <w:rFonts w:ascii="Times New Roman" w:hAnsi="Times New Roman"/>
                <w:sz w:val="20"/>
                <w:szCs w:val="20"/>
              </w:rPr>
              <w:t xml:space="preserve"> дневников и журналов</w:t>
            </w:r>
            <w:r w:rsidR="006F51B1" w:rsidRPr="000B78F7">
              <w:rPr>
                <w:rFonts w:ascii="Times New Roman" w:hAnsi="Times New Roman"/>
                <w:sz w:val="20"/>
                <w:szCs w:val="20"/>
              </w:rPr>
              <w:t>)</w:t>
            </w:r>
            <w:r w:rsidR="000B78F7" w:rsidRPr="000B78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78F7" w:rsidRPr="000B78F7" w:rsidRDefault="000B78F7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B78F7">
              <w:rPr>
                <w:rFonts w:ascii="Times New Roman" w:hAnsi="Times New Roman"/>
                <w:i/>
                <w:sz w:val="20"/>
                <w:szCs w:val="20"/>
              </w:rPr>
              <w:t>справка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21"/>
        </w:trPr>
        <w:tc>
          <w:tcPr>
            <w:tcW w:w="5999" w:type="dxa"/>
          </w:tcPr>
          <w:p w:rsidR="000B78F7" w:rsidRPr="000B78F7" w:rsidRDefault="00F66CFB" w:rsidP="0055646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="0055646B">
              <w:rPr>
                <w:rFonts w:ascii="Times New Roman" w:hAnsi="Times New Roman"/>
                <w:sz w:val="20"/>
                <w:szCs w:val="20"/>
              </w:rPr>
              <w:t>Подготовка учащихся к ЕГЭ и ОГЭ по обязательным предметам и предметам по выбору (не менее 50%).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21"/>
        </w:trPr>
        <w:tc>
          <w:tcPr>
            <w:tcW w:w="5999" w:type="dxa"/>
          </w:tcPr>
          <w:p w:rsidR="00F66CFB" w:rsidRPr="000B78F7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0B78F7">
              <w:rPr>
                <w:rFonts w:ascii="Times New Roman" w:hAnsi="Times New Roman"/>
                <w:sz w:val="20"/>
                <w:szCs w:val="20"/>
              </w:rPr>
              <w:t>Организация работы в оздоровительном лагере детей и подростков.</w:t>
            </w:r>
          </w:p>
        </w:tc>
        <w:tc>
          <w:tcPr>
            <w:tcW w:w="1231" w:type="dxa"/>
            <w:vAlign w:val="center"/>
          </w:tcPr>
          <w:p w:rsidR="00F66CFB" w:rsidRPr="00666CA4" w:rsidRDefault="000B78F7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0B78F7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0B78F7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6CFB" w:rsidRPr="00666CA4" w:rsidTr="000B78F7">
        <w:trPr>
          <w:trHeight w:val="421"/>
        </w:trPr>
        <w:tc>
          <w:tcPr>
            <w:tcW w:w="5999" w:type="dxa"/>
          </w:tcPr>
          <w:p w:rsidR="00F66CFB" w:rsidRDefault="00F66CFB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78F7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0B78F7">
              <w:rPr>
                <w:rFonts w:ascii="Times New Roman" w:hAnsi="Times New Roman"/>
                <w:sz w:val="20"/>
                <w:szCs w:val="20"/>
              </w:rPr>
              <w:t>Личное участие педагогического работника в различных конкурсах, фестивалях и др.:</w:t>
            </w:r>
          </w:p>
          <w:p w:rsidR="00F66CFB" w:rsidRPr="000B78F7" w:rsidRDefault="000B78F7" w:rsidP="000B7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документальное подтверждение</w:t>
            </w:r>
            <w:r w:rsidR="00F66CFB" w:rsidRPr="000B78F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31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6CFB" w:rsidRPr="00666CA4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78F7" w:rsidRPr="00666CA4" w:rsidTr="005C47C1">
        <w:trPr>
          <w:trHeight w:val="279"/>
        </w:trPr>
        <w:tc>
          <w:tcPr>
            <w:tcW w:w="5999" w:type="dxa"/>
            <w:vAlign w:val="center"/>
          </w:tcPr>
          <w:p w:rsidR="000B78F7" w:rsidRPr="000B78F7" w:rsidRDefault="000B78F7" w:rsidP="00E058E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78F7">
              <w:rPr>
                <w:rFonts w:ascii="Times New Roman" w:hAnsi="Times New Roman" w:cs="Times New Roman"/>
                <w:b/>
              </w:rPr>
              <w:t>Итого не более 30 баллов</w:t>
            </w:r>
          </w:p>
        </w:tc>
        <w:tc>
          <w:tcPr>
            <w:tcW w:w="5200" w:type="dxa"/>
            <w:gridSpan w:val="3"/>
            <w:vAlign w:val="center"/>
          </w:tcPr>
          <w:p w:rsidR="000B78F7" w:rsidRPr="000B78F7" w:rsidRDefault="000B78F7" w:rsidP="00DA3E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FB" w:rsidRPr="00666CA4" w:rsidRDefault="00F66CFB" w:rsidP="00F66CFB">
      <w:pPr>
        <w:rPr>
          <w:rFonts w:ascii="Times New Roman" w:hAnsi="Times New Roman" w:cs="Times New Roman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C3" w:rsidRDefault="003F57C3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C3" w:rsidRDefault="003F57C3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FB" w:rsidRDefault="00F66CFB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C6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проявления компетентности, учитывающие особые виды деятельности педагогических работников:</w:t>
      </w:r>
    </w:p>
    <w:p w:rsidR="003F57C3" w:rsidRPr="00A20DC6" w:rsidRDefault="003F57C3" w:rsidP="00F66CFB">
      <w:pPr>
        <w:spacing w:after="0" w:line="240" w:lineRule="auto"/>
        <w:ind w:left="-709" w:right="-4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0"/>
        <w:gridCol w:w="2357"/>
      </w:tblGrid>
      <w:tr w:rsidR="00F66CFB" w:rsidRPr="00620C73" w:rsidTr="00DA3E93">
        <w:trPr>
          <w:trHeight w:val="266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1. Участие в работе предметных региональных комиссий (ЕГЭ)</w:t>
            </w:r>
            <w:r w:rsidR="000B78F7" w:rsidRPr="000B78F7">
              <w:rPr>
                <w:rFonts w:ascii="Times New Roman" w:hAnsi="Times New Roman" w:cs="Times New Roman"/>
              </w:rPr>
              <w:t xml:space="preserve"> </w:t>
            </w:r>
          </w:p>
          <w:p w:rsidR="000B78F7" w:rsidRPr="000B78F7" w:rsidRDefault="000B78F7" w:rsidP="00DA3E93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B78F7">
              <w:rPr>
                <w:rFonts w:ascii="Times New Roman" w:hAnsi="Times New Roman" w:cs="Times New Roman"/>
              </w:rPr>
              <w:t xml:space="preserve">- </w:t>
            </w:r>
            <w:r w:rsidRPr="000B78F7">
              <w:rPr>
                <w:rFonts w:ascii="Times New Roman" w:hAnsi="Times New Roman" w:cs="Times New Roman"/>
                <w:i/>
              </w:rPr>
              <w:t>организаторы в аудиториях.</w:t>
            </w:r>
          </w:p>
        </w:tc>
        <w:tc>
          <w:tcPr>
            <w:tcW w:w="2357" w:type="dxa"/>
            <w:vAlign w:val="center"/>
          </w:tcPr>
          <w:p w:rsidR="00F66CFB" w:rsidRPr="000B78F7" w:rsidRDefault="0055646B" w:rsidP="0055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балл – 1 экзамен</w:t>
            </w:r>
          </w:p>
        </w:tc>
      </w:tr>
      <w:tr w:rsidR="00F66CFB" w:rsidRPr="00620C73" w:rsidTr="00DA3E93">
        <w:trPr>
          <w:trHeight w:val="266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2.Участие в работе конфликтных комиссий (ЕГЭ)</w:t>
            </w: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5</w:t>
            </w:r>
          </w:p>
        </w:tc>
      </w:tr>
      <w:tr w:rsidR="00F66CFB" w:rsidRPr="00620C73" w:rsidTr="00DA3E93">
        <w:trPr>
          <w:trHeight w:val="269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 xml:space="preserve">3. Участие в работе предметных муниципальных  комиссий (ГИА) </w:t>
            </w:r>
          </w:p>
          <w:p w:rsidR="000B78F7" w:rsidRPr="000B78F7" w:rsidRDefault="000B78F7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 xml:space="preserve">- </w:t>
            </w:r>
            <w:r w:rsidRPr="000B78F7">
              <w:rPr>
                <w:rFonts w:ascii="Times New Roman" w:hAnsi="Times New Roman" w:cs="Times New Roman"/>
                <w:i/>
              </w:rPr>
              <w:t>организаторы в аудиториях.</w:t>
            </w:r>
          </w:p>
        </w:tc>
        <w:tc>
          <w:tcPr>
            <w:tcW w:w="2357" w:type="dxa"/>
            <w:vAlign w:val="center"/>
          </w:tcPr>
          <w:p w:rsidR="00F66CFB" w:rsidRPr="000B78F7" w:rsidRDefault="0055646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балл – 1 экзамен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4. Участие в работе конфликтных муниципальных  комиссий (ГИА)</w:t>
            </w: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3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5. Работа педагога в рамках сетевого учебного плана муниципальной образовательной сети по обучению отдельным предметам на профильном уровне</w:t>
            </w: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5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</w:tcPr>
          <w:p w:rsidR="00F66CFB" w:rsidRPr="000B78F7" w:rsidRDefault="00F66CFB" w:rsidP="003F57C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 xml:space="preserve">6. Участие в работе экспертной группы </w:t>
            </w:r>
            <w:r w:rsidR="000B78F7" w:rsidRPr="000B78F7">
              <w:rPr>
                <w:rFonts w:ascii="Times New Roman" w:hAnsi="Times New Roman" w:cs="Times New Roman"/>
              </w:rPr>
              <w:t>министерством образования и науки Волгоградской области</w:t>
            </w:r>
            <w:r w:rsidRPr="000B78F7">
              <w:rPr>
                <w:rFonts w:ascii="Times New Roman" w:hAnsi="Times New Roman" w:cs="Times New Roman"/>
              </w:rPr>
              <w:t xml:space="preserve"> по вопросам аттестации педагогических </w:t>
            </w:r>
            <w:r w:rsidR="00FC052D">
              <w:rPr>
                <w:rFonts w:ascii="Times New Roman" w:hAnsi="Times New Roman" w:cs="Times New Roman"/>
              </w:rPr>
              <w:t xml:space="preserve"> </w:t>
            </w:r>
            <w:r w:rsidRPr="000B78F7">
              <w:rPr>
                <w:rFonts w:ascii="Times New Roman" w:hAnsi="Times New Roman" w:cs="Times New Roman"/>
              </w:rPr>
              <w:t xml:space="preserve">работников </w:t>
            </w:r>
            <w:r w:rsidR="00FC052D">
              <w:rPr>
                <w:rFonts w:ascii="Times New Roman" w:hAnsi="Times New Roman" w:cs="Times New Roman"/>
              </w:rPr>
              <w:t>государственных</w:t>
            </w:r>
            <w:r w:rsidR="003F57C3">
              <w:rPr>
                <w:rFonts w:ascii="Times New Roman" w:hAnsi="Times New Roman" w:cs="Times New Roman"/>
              </w:rPr>
              <w:t xml:space="preserve"> и муниципальных образовательных </w:t>
            </w:r>
            <w:r w:rsidRPr="000B78F7">
              <w:rPr>
                <w:rFonts w:ascii="Times New Roman" w:hAnsi="Times New Roman" w:cs="Times New Roman"/>
              </w:rPr>
              <w:t xml:space="preserve">учреждений </w:t>
            </w:r>
            <w:r w:rsidR="003F57C3">
              <w:rPr>
                <w:rFonts w:ascii="Times New Roman" w:hAnsi="Times New Roman" w:cs="Times New Roman"/>
              </w:rPr>
              <w:t xml:space="preserve"> </w:t>
            </w:r>
            <w:r w:rsidRPr="000B78F7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5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7. Работа в составе жюри конкурсов, олимпиад, соревнований проводимых Комитетом по образованию Администрации Волгоградской области</w:t>
            </w: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3</w:t>
            </w:r>
          </w:p>
        </w:tc>
      </w:tr>
      <w:tr w:rsidR="00F66CFB" w:rsidRPr="00620C73" w:rsidTr="00DA3E93">
        <w:trPr>
          <w:trHeight w:val="858"/>
        </w:trPr>
        <w:tc>
          <w:tcPr>
            <w:tcW w:w="8220" w:type="dxa"/>
            <w:vMerge w:val="restart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8.Работа в составе жюри конкурсов профессионального мастерства («Учитель года», «Воспитатель года» и др.), проводимых</w:t>
            </w:r>
            <w:r w:rsidR="000B78F7" w:rsidRPr="000B78F7">
              <w:rPr>
                <w:rFonts w:ascii="Times New Roman" w:hAnsi="Times New Roman" w:cs="Times New Roman"/>
              </w:rPr>
              <w:t>:</w:t>
            </w:r>
            <w:r w:rsidRPr="000B78F7">
              <w:rPr>
                <w:rFonts w:ascii="Times New Roman" w:hAnsi="Times New Roman" w:cs="Times New Roman"/>
              </w:rPr>
              <w:t xml:space="preserve"> </w:t>
            </w:r>
          </w:p>
          <w:p w:rsidR="00F66CFB" w:rsidRPr="000B78F7" w:rsidRDefault="000B78F7" w:rsidP="000B78F7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 xml:space="preserve">- министерством образования и науки </w:t>
            </w:r>
            <w:r w:rsidR="00F66CFB" w:rsidRPr="000B78F7">
              <w:rPr>
                <w:rFonts w:ascii="Times New Roman" w:hAnsi="Times New Roman" w:cs="Times New Roman"/>
              </w:rPr>
              <w:t>Волгоградской области</w:t>
            </w:r>
            <w:r w:rsidRPr="000B78F7">
              <w:rPr>
                <w:rFonts w:ascii="Times New Roman" w:hAnsi="Times New Roman" w:cs="Times New Roman"/>
              </w:rPr>
              <w:t>;</w:t>
            </w:r>
          </w:p>
          <w:p w:rsidR="00F66CFB" w:rsidRPr="000B78F7" w:rsidRDefault="000B78F7" w:rsidP="000B78F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 xml:space="preserve">- </w:t>
            </w:r>
            <w:r w:rsidR="00F66CFB" w:rsidRPr="000B78F7">
              <w:rPr>
                <w:rFonts w:ascii="Times New Roman" w:hAnsi="Times New Roman" w:cs="Times New Roman"/>
              </w:rPr>
              <w:t>органами, осуществляющими управление в сфере образования муниципальных районов (городских округов)</w:t>
            </w:r>
            <w:r w:rsidRPr="000B7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7" w:type="dxa"/>
            <w:vAlign w:val="bottom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5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  <w:vMerge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3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</w:tcPr>
          <w:p w:rsidR="00F66CFB" w:rsidRPr="000B78F7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9. Работа по реализации программ углубленного уровня, обучения отдельным предметам на профильном уровне</w:t>
            </w:r>
          </w:p>
        </w:tc>
        <w:tc>
          <w:tcPr>
            <w:tcW w:w="2357" w:type="dxa"/>
            <w:vAlign w:val="center"/>
          </w:tcPr>
          <w:p w:rsidR="00F66CFB" w:rsidRPr="000B78F7" w:rsidRDefault="00F66CFB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3</w:t>
            </w:r>
          </w:p>
        </w:tc>
      </w:tr>
      <w:tr w:rsidR="00F66CFB" w:rsidRPr="00620C73" w:rsidTr="00DA3E93">
        <w:trPr>
          <w:trHeight w:val="273"/>
        </w:trPr>
        <w:tc>
          <w:tcPr>
            <w:tcW w:w="8220" w:type="dxa"/>
          </w:tcPr>
          <w:p w:rsidR="00F66CFB" w:rsidRDefault="00F66CFB" w:rsidP="00DA3E93">
            <w:pPr>
              <w:pStyle w:val="a6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>10. Руководство районным методическим объединением учителей по предмету (направлению)</w:t>
            </w:r>
            <w:r w:rsidR="003F57C3">
              <w:rPr>
                <w:rFonts w:ascii="Times New Roman" w:hAnsi="Times New Roman" w:cs="Times New Roman"/>
              </w:rPr>
              <w:t>:</w:t>
            </w:r>
          </w:p>
          <w:p w:rsidR="00AF55CC" w:rsidRDefault="003F57C3" w:rsidP="00DA3E93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57C3">
              <w:rPr>
                <w:rFonts w:ascii="Times New Roman" w:hAnsi="Times New Roman" w:cs="Times New Roman"/>
                <w:i/>
              </w:rPr>
              <w:t>руковод</w:t>
            </w:r>
            <w:r w:rsidR="00AF55CC">
              <w:rPr>
                <w:rFonts w:ascii="Times New Roman" w:hAnsi="Times New Roman" w:cs="Times New Roman"/>
                <w:i/>
              </w:rPr>
              <w:t xml:space="preserve">итель </w:t>
            </w:r>
            <w:r w:rsidRPr="003F57C3">
              <w:rPr>
                <w:rFonts w:ascii="Times New Roman" w:hAnsi="Times New Roman" w:cs="Times New Roman"/>
                <w:i/>
              </w:rPr>
              <w:t xml:space="preserve"> ШМО</w:t>
            </w:r>
            <w:r w:rsidR="00AF55CC">
              <w:rPr>
                <w:rFonts w:ascii="Times New Roman" w:hAnsi="Times New Roman" w:cs="Times New Roman"/>
                <w:i/>
              </w:rPr>
              <w:t>;</w:t>
            </w:r>
          </w:p>
          <w:p w:rsidR="003F57C3" w:rsidRPr="00AF55CC" w:rsidRDefault="00AF55CC" w:rsidP="00DA3E93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руководитель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КИДа</w:t>
            </w:r>
            <w:proofErr w:type="spellEnd"/>
            <w:r w:rsidR="003F57C3" w:rsidRPr="003F57C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57" w:type="dxa"/>
            <w:vAlign w:val="center"/>
          </w:tcPr>
          <w:p w:rsidR="00F66CFB" w:rsidRPr="000B78F7" w:rsidRDefault="00F7615C" w:rsidP="00DA3E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615C" w:rsidRPr="00620C73" w:rsidTr="00FF7420">
        <w:trPr>
          <w:trHeight w:val="273"/>
        </w:trPr>
        <w:tc>
          <w:tcPr>
            <w:tcW w:w="10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C" w:rsidRPr="000B78F7" w:rsidRDefault="00F7615C" w:rsidP="003F57C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78F7">
              <w:rPr>
                <w:rFonts w:ascii="Times New Roman" w:hAnsi="Times New Roman" w:cs="Times New Roman"/>
              </w:rPr>
              <w:t xml:space="preserve">Сумма показателей проявления компетентности, </w:t>
            </w:r>
            <w:r w:rsidRPr="000B78F7">
              <w:rPr>
                <w:rFonts w:ascii="Times New Roman" w:hAnsi="Times New Roman" w:cs="Times New Roman"/>
                <w:b/>
              </w:rPr>
              <w:t>но не более 20 баллов</w:t>
            </w:r>
          </w:p>
        </w:tc>
      </w:tr>
    </w:tbl>
    <w:p w:rsidR="00F66CFB" w:rsidRDefault="00F66CFB" w:rsidP="00F66CFB"/>
    <w:p w:rsidR="00F66CFB" w:rsidRDefault="00F66CFB" w:rsidP="00F66CFB"/>
    <w:p w:rsidR="00F66CFB" w:rsidRDefault="00F66CFB" w:rsidP="00F66CFB"/>
    <w:p w:rsidR="00F74140" w:rsidRDefault="00F74140"/>
    <w:sectPr w:rsidR="00F74140" w:rsidSect="00F66C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87"/>
    <w:multiLevelType w:val="hybridMultilevel"/>
    <w:tmpl w:val="66044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E3D"/>
    <w:multiLevelType w:val="hybridMultilevel"/>
    <w:tmpl w:val="A6300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CF4"/>
    <w:multiLevelType w:val="hybridMultilevel"/>
    <w:tmpl w:val="53D2179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F3729F3"/>
    <w:multiLevelType w:val="hybridMultilevel"/>
    <w:tmpl w:val="28D6E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1E05"/>
    <w:multiLevelType w:val="hybridMultilevel"/>
    <w:tmpl w:val="9A8C567E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85B7DB6"/>
    <w:multiLevelType w:val="hybridMultilevel"/>
    <w:tmpl w:val="F55ECCF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6CFB"/>
    <w:rsid w:val="000A780B"/>
    <w:rsid w:val="000B78F7"/>
    <w:rsid w:val="002012F8"/>
    <w:rsid w:val="002A5791"/>
    <w:rsid w:val="003F57C3"/>
    <w:rsid w:val="0055646B"/>
    <w:rsid w:val="006F51B1"/>
    <w:rsid w:val="00A2593F"/>
    <w:rsid w:val="00AD1416"/>
    <w:rsid w:val="00AF55CC"/>
    <w:rsid w:val="00B93F67"/>
    <w:rsid w:val="00C23394"/>
    <w:rsid w:val="00D62C10"/>
    <w:rsid w:val="00DF7A5F"/>
    <w:rsid w:val="00E841E7"/>
    <w:rsid w:val="00F66CFB"/>
    <w:rsid w:val="00F702CD"/>
    <w:rsid w:val="00F73960"/>
    <w:rsid w:val="00F74140"/>
    <w:rsid w:val="00F7615C"/>
    <w:rsid w:val="00F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nhideWhenUsed/>
    <w:rsid w:val="00F66C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F66C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66C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66C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Михайловна</dc:creator>
  <cp:keywords/>
  <dc:description/>
  <cp:lastModifiedBy>User</cp:lastModifiedBy>
  <cp:revision>8</cp:revision>
  <cp:lastPrinted>2014-05-05T11:38:00Z</cp:lastPrinted>
  <dcterms:created xsi:type="dcterms:W3CDTF">2014-05-01T06:19:00Z</dcterms:created>
  <dcterms:modified xsi:type="dcterms:W3CDTF">2014-05-07T11:44:00Z</dcterms:modified>
</cp:coreProperties>
</file>