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EF" w:rsidRPr="00416320" w:rsidRDefault="005306EF" w:rsidP="005306EF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416320">
        <w:rPr>
          <w:rFonts w:ascii="Times New Roman" w:hAnsi="Times New Roman"/>
          <w:sz w:val="24"/>
          <w:szCs w:val="28"/>
        </w:rPr>
        <w:t>Информация о прохождении курсов  повышения квалификации персонала</w:t>
      </w:r>
    </w:p>
    <w:p w:rsidR="005306EF" w:rsidRPr="00416320" w:rsidRDefault="005306EF" w:rsidP="005306EF">
      <w:pPr>
        <w:spacing w:line="360" w:lineRule="auto"/>
        <w:jc w:val="center"/>
        <w:rPr>
          <w:rFonts w:ascii="Times New Roman" w:eastAsia="Arial" w:hAnsi="Times New Roman"/>
          <w:b/>
          <w:color w:val="000000"/>
          <w:sz w:val="24"/>
          <w:szCs w:val="28"/>
        </w:rPr>
      </w:pPr>
      <w:r w:rsidRPr="00416320">
        <w:rPr>
          <w:rFonts w:ascii="Times New Roman" w:eastAsia="Arial" w:hAnsi="Times New Roman"/>
          <w:b/>
          <w:color w:val="000000"/>
          <w:sz w:val="24"/>
          <w:szCs w:val="28"/>
        </w:rPr>
        <w:t>Центра «Точка роста»</w:t>
      </w:r>
    </w:p>
    <w:p w:rsidR="005306EF" w:rsidRPr="00416320" w:rsidRDefault="005306EF" w:rsidP="005306EF">
      <w:pPr>
        <w:spacing w:line="360" w:lineRule="auto"/>
        <w:jc w:val="center"/>
        <w:rPr>
          <w:rFonts w:ascii="Times New Roman" w:eastAsia="Arial" w:hAnsi="Times New Roman"/>
          <w:b/>
          <w:color w:val="000000"/>
          <w:sz w:val="24"/>
          <w:szCs w:val="28"/>
        </w:rPr>
      </w:pPr>
      <w:r w:rsidRPr="00416320">
        <w:rPr>
          <w:rFonts w:ascii="Times New Roman" w:eastAsia="Arial" w:hAnsi="Times New Roman"/>
          <w:b/>
          <w:color w:val="000000"/>
          <w:sz w:val="24"/>
          <w:szCs w:val="28"/>
        </w:rPr>
        <w:t>в МКОУ «Лемешкинская СОШ»</w:t>
      </w:r>
    </w:p>
    <w:tbl>
      <w:tblPr>
        <w:tblStyle w:val="a3"/>
        <w:tblW w:w="5000" w:type="pct"/>
        <w:tblLook w:val="04A0"/>
      </w:tblPr>
      <w:tblGrid>
        <w:gridCol w:w="3907"/>
        <w:gridCol w:w="5664"/>
      </w:tblGrid>
      <w:tr w:rsidR="005306EF" w:rsidRPr="00416320" w:rsidTr="005306EF"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b/>
                <w:bCs/>
                <w:sz w:val="24"/>
                <w:szCs w:val="28"/>
              </w:rPr>
              <w:t>Категория</w:t>
            </w:r>
          </w:p>
          <w:p w:rsidR="005306EF" w:rsidRPr="00416320" w:rsidRDefault="005306EF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b/>
                <w:bCs/>
                <w:sz w:val="24"/>
                <w:szCs w:val="28"/>
              </w:rPr>
              <w:t>персонала/ Позиция (содержание деятельности) ФИО, должность</w:t>
            </w:r>
          </w:p>
        </w:tc>
        <w:tc>
          <w:tcPr>
            <w:tcW w:w="2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b/>
                <w:bCs/>
                <w:sz w:val="24"/>
                <w:szCs w:val="28"/>
              </w:rPr>
              <w:t>Курсы повышения квалификаци</w:t>
            </w:r>
            <w:proofErr w:type="gramStart"/>
            <w:r w:rsidRPr="00416320">
              <w:rPr>
                <w:rFonts w:ascii="Times New Roman" w:eastAsiaTheme="minorEastAsia" w:hAnsi="Times New Roman"/>
                <w:b/>
                <w:bCs/>
                <w:sz w:val="24"/>
                <w:szCs w:val="28"/>
              </w:rPr>
              <w:t>и(</w:t>
            </w:r>
            <w:proofErr w:type="gramEnd"/>
            <w:r w:rsidRPr="00416320">
              <w:rPr>
                <w:rFonts w:ascii="Times New Roman" w:eastAsiaTheme="minorEastAsia" w:hAnsi="Times New Roman"/>
                <w:b/>
                <w:bCs/>
                <w:sz w:val="24"/>
                <w:szCs w:val="28"/>
              </w:rPr>
              <w:t>сроки)</w:t>
            </w:r>
          </w:p>
        </w:tc>
      </w:tr>
      <w:tr w:rsidR="005306EF" w:rsidRPr="00416320" w:rsidTr="005306EF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Управленческий персонал</w:t>
            </w:r>
          </w:p>
        </w:tc>
      </w:tr>
      <w:tr w:rsidR="005306EF" w:rsidRPr="00416320" w:rsidTr="005306EF"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>
            <w:pPr>
              <w:autoSpaceDE w:val="0"/>
              <w:autoSpaceDN w:val="0"/>
              <w:adjustRightInd w:val="0"/>
              <w:ind w:hanging="10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 xml:space="preserve">Руководитель </w:t>
            </w:r>
          </w:p>
          <w:p w:rsidR="005306EF" w:rsidRPr="00416320" w:rsidRDefault="005306EF">
            <w:pPr>
              <w:autoSpaceDE w:val="0"/>
              <w:autoSpaceDN w:val="0"/>
              <w:adjustRightInd w:val="0"/>
              <w:ind w:hanging="10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proofErr w:type="spellStart"/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Пикельгаупт</w:t>
            </w:r>
            <w:proofErr w:type="spellEnd"/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 xml:space="preserve"> М.Н., и.о</w:t>
            </w:r>
            <w:proofErr w:type="gramStart"/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.з</w:t>
            </w:r>
            <w:proofErr w:type="gramEnd"/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аместителя директора по УВР</w:t>
            </w:r>
          </w:p>
        </w:tc>
        <w:tc>
          <w:tcPr>
            <w:tcW w:w="2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«Гибкие компетенции проектной деятельности» 21.05.20</w:t>
            </w:r>
          </w:p>
        </w:tc>
      </w:tr>
      <w:tr w:rsidR="005306EF" w:rsidRPr="00416320" w:rsidTr="005306EF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Основной персонал  (учебная часть)</w:t>
            </w:r>
          </w:p>
        </w:tc>
      </w:tr>
      <w:tr w:rsidR="005306EF" w:rsidRPr="00416320" w:rsidTr="005306EF"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 xml:space="preserve">Педагог - организатор </w:t>
            </w:r>
            <w:proofErr w:type="spellStart"/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>Бессараб</w:t>
            </w:r>
            <w:proofErr w:type="spellEnd"/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 xml:space="preserve"> Е.А., учитель русского языка и литературы</w:t>
            </w:r>
          </w:p>
        </w:tc>
        <w:tc>
          <w:tcPr>
            <w:tcW w:w="2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«Гибкие компетенции проектной деятельности» 20.05.20</w:t>
            </w:r>
          </w:p>
        </w:tc>
      </w:tr>
      <w:tr w:rsidR="005306EF" w:rsidRPr="00416320" w:rsidTr="005306EF"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 xml:space="preserve">Педагог дополнительного образования/педагог по шахматам </w:t>
            </w:r>
          </w:p>
          <w:p w:rsidR="005306EF" w:rsidRPr="00416320" w:rsidRDefault="0053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>Решетняк</w:t>
            </w:r>
            <w:proofErr w:type="spellEnd"/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 xml:space="preserve"> Ю.И., учитель физической культуры</w:t>
            </w:r>
          </w:p>
        </w:tc>
        <w:tc>
          <w:tcPr>
            <w:tcW w:w="2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«Гибкие компетенции проектной деятельности» 25.05.20</w:t>
            </w:r>
          </w:p>
        </w:tc>
      </w:tr>
      <w:tr w:rsidR="005306EF" w:rsidRPr="00416320" w:rsidTr="005306EF"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 xml:space="preserve">Педагог по предмету «Основы безопасности жизнедеятельности» </w:t>
            </w:r>
            <w:proofErr w:type="spellStart"/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>Пикельгаупт</w:t>
            </w:r>
            <w:proofErr w:type="spellEnd"/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 xml:space="preserve"> М.Н., учитель ОБ</w:t>
            </w:r>
            <w:r w:rsidR="00416320"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>ЗР</w:t>
            </w:r>
          </w:p>
        </w:tc>
        <w:tc>
          <w:tcPr>
            <w:tcW w:w="2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«Гибкие компетенции проектной деятельности» 21.05.20</w:t>
            </w:r>
          </w:p>
          <w:p w:rsidR="00416320" w:rsidRPr="00416320" w:rsidRDefault="007E4506" w:rsidP="00416320">
            <w:pPr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«Обновление содержания, методик преподавания и оценивания в предметной области «Физическая культура и ОБЖ»» 28 мая 20</w:t>
            </w:r>
            <w:r w:rsidR="00416320" w:rsidRPr="00416320">
              <w:rPr>
                <w:rFonts w:ascii="Times New Roman" w:eastAsiaTheme="minorEastAsia" w:hAnsi="Times New Roman"/>
                <w:sz w:val="24"/>
                <w:szCs w:val="28"/>
              </w:rPr>
              <w:t>21</w:t>
            </w:r>
          </w:p>
          <w:p w:rsidR="00416320" w:rsidRPr="00416320" w:rsidRDefault="00416320" w:rsidP="0041632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16320">
              <w:rPr>
                <w:rFonts w:ascii="Times New Roman" w:hAnsi="Times New Roman"/>
                <w:b/>
                <w:color w:val="000000" w:themeColor="text1"/>
              </w:rPr>
              <w:t>«Реализация образовательных программ с использованием оборудования центров «Точка роста» по ОБЖ » 36 ч 23.09.22</w:t>
            </w:r>
          </w:p>
          <w:p w:rsidR="00416320" w:rsidRPr="00416320" w:rsidRDefault="004163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E4506" w:rsidRPr="00416320" w:rsidRDefault="007E45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 xml:space="preserve">   </w:t>
            </w:r>
          </w:p>
        </w:tc>
      </w:tr>
      <w:tr w:rsidR="005306EF" w:rsidRPr="00416320" w:rsidTr="005306EF"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 xml:space="preserve">Педагог по предмету «Технология» </w:t>
            </w:r>
          </w:p>
          <w:p w:rsidR="005306EF" w:rsidRPr="00416320" w:rsidRDefault="005306EF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>Лемешкин</w:t>
            </w:r>
            <w:proofErr w:type="spellEnd"/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 xml:space="preserve"> А.П., учитель технологии</w:t>
            </w:r>
          </w:p>
        </w:tc>
        <w:tc>
          <w:tcPr>
            <w:tcW w:w="2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E06FC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«Гибкие компетенции проектной деятельности» 25.05.20</w:t>
            </w:r>
          </w:p>
        </w:tc>
      </w:tr>
      <w:tr w:rsidR="005306EF" w:rsidRPr="00416320" w:rsidTr="005306EF"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 w:rsidP="00530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 xml:space="preserve">Педагог по предмету </w:t>
            </w:r>
            <w:r w:rsidRPr="0041632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«Информатика»</w:t>
            </w:r>
          </w:p>
          <w:p w:rsidR="005306EF" w:rsidRPr="00416320" w:rsidRDefault="005306EF" w:rsidP="0053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 xml:space="preserve"> Бодылева О.М., учитель информатики, математики</w:t>
            </w:r>
          </w:p>
          <w:p w:rsidR="005306EF" w:rsidRPr="00416320" w:rsidRDefault="005306EF" w:rsidP="005306EF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  <w:t>Панферова Е.Ю.учитель информатики и физики</w:t>
            </w:r>
          </w:p>
        </w:tc>
        <w:tc>
          <w:tcPr>
            <w:tcW w:w="2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6EF" w:rsidRPr="00416320" w:rsidRDefault="005306EF" w:rsidP="00533E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«Гибкие компетенции проектной деятельности» 21.05.20</w:t>
            </w:r>
          </w:p>
          <w:p w:rsidR="005306EF" w:rsidRPr="00416320" w:rsidRDefault="005306EF" w:rsidP="005306EF">
            <w:pPr>
              <w:ind w:firstLine="708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«Гибкие компетенции проектной деятельности» 25.05.20</w:t>
            </w:r>
          </w:p>
          <w:p w:rsidR="00416320" w:rsidRPr="00416320" w:rsidRDefault="00416320" w:rsidP="0041632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16320">
              <w:rPr>
                <w:rFonts w:ascii="Times New Roman" w:hAnsi="Times New Roman"/>
                <w:b/>
                <w:color w:val="000000" w:themeColor="text1"/>
                <w:sz w:val="20"/>
              </w:rPr>
              <w:t>Реализация образовательных программ с использованием оборудования центров «Точка роста» по информатике 72 ч 2023 год</w:t>
            </w:r>
          </w:p>
          <w:p w:rsidR="007E4506" w:rsidRPr="00416320" w:rsidRDefault="007E4506" w:rsidP="005306EF">
            <w:pPr>
              <w:ind w:firstLine="708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416320">
              <w:rPr>
                <w:rFonts w:ascii="Times New Roman" w:eastAsiaTheme="minorEastAsia" w:hAnsi="Times New Roman"/>
                <w:sz w:val="24"/>
                <w:szCs w:val="28"/>
              </w:rPr>
              <w:t>Современные технологии развития навыков обучающихся предметной области  «Информатика» 2021 год</w:t>
            </w:r>
          </w:p>
        </w:tc>
      </w:tr>
    </w:tbl>
    <w:p w:rsidR="005306EF" w:rsidRDefault="00A6206E" w:rsidP="00A6206E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6415" cy="1460665"/>
            <wp:effectExtent l="19050" t="0" r="3935" b="0"/>
            <wp:docPr id="4" name="Рисунок 1" descr="C:\Documents and Settings\Директор\Рабочий стол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AECF8"/>
                        </a:clrFrom>
                        <a:clrTo>
                          <a:srgbClr val="EAECF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23" cy="145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F" w:rsidRDefault="005306EF" w:rsidP="005306EF">
      <w:pPr>
        <w:jc w:val="both"/>
        <w:rPr>
          <w:rFonts w:ascii="Times New Roman" w:hAnsi="Times New Roman"/>
          <w:sz w:val="28"/>
          <w:szCs w:val="28"/>
        </w:rPr>
      </w:pPr>
    </w:p>
    <w:p w:rsidR="005306EF" w:rsidRDefault="005306EF" w:rsidP="005306EF">
      <w:pPr>
        <w:jc w:val="both"/>
        <w:rPr>
          <w:rFonts w:ascii="Times New Roman" w:hAnsi="Times New Roman"/>
          <w:sz w:val="28"/>
          <w:szCs w:val="28"/>
        </w:rPr>
      </w:pPr>
    </w:p>
    <w:p w:rsidR="005306EF" w:rsidRDefault="005306EF" w:rsidP="005306EF"/>
    <w:p w:rsidR="00B65C25" w:rsidRPr="005306EF" w:rsidRDefault="005306EF" w:rsidP="005306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A6206E">
        <w:rPr>
          <w:rFonts w:ascii="Times New Roman" w:hAnsi="Times New Roman"/>
          <w:sz w:val="28"/>
          <w:szCs w:val="28"/>
        </w:rPr>
        <w:t xml:space="preserve">                               </w:t>
      </w:r>
    </w:p>
    <w:sectPr w:rsidR="00B65C25" w:rsidRPr="005306EF" w:rsidSect="00A620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06EF"/>
    <w:rsid w:val="003F0BB4"/>
    <w:rsid w:val="00416320"/>
    <w:rsid w:val="00491C70"/>
    <w:rsid w:val="005306EF"/>
    <w:rsid w:val="00533EDB"/>
    <w:rsid w:val="007E4506"/>
    <w:rsid w:val="00A6206E"/>
    <w:rsid w:val="00AD245F"/>
    <w:rsid w:val="00B65C25"/>
    <w:rsid w:val="00DB4DC2"/>
    <w:rsid w:val="00E0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E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2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0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Лемешкинская СОШ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Оксана Бодылева</cp:lastModifiedBy>
  <cp:revision>2</cp:revision>
  <cp:lastPrinted>2020-06-04T05:11:00Z</cp:lastPrinted>
  <dcterms:created xsi:type="dcterms:W3CDTF">2024-09-12T12:58:00Z</dcterms:created>
  <dcterms:modified xsi:type="dcterms:W3CDTF">2024-09-12T12:58:00Z</dcterms:modified>
</cp:coreProperties>
</file>